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8"/>
          <w:szCs w:val="48"/>
        </w:rPr>
        <w:t xml:space="preserve">Project Thea — Cheatsheet</w:t>
      </w:r>
    </w:p>
    <w:p>
      <w:pPr>
        <w:spacing w:after="400"/>
        <w:jc w:val="center"/>
      </w:pPr>
      <w:r>
        <w:rPr>
          <w:rFonts w:ascii="Arial" w:cs="Arial" w:eastAsia="Arial" w:hAnsi="Arial"/>
          <w:color w:val="666666"/>
          <w:sz w:val="24"/>
          <w:szCs w:val="24"/>
        </w:rPr>
        <w:t xml:space="preserve">Quick reference for managing your media automation system</w:t>
      </w:r>
    </w:p>
    <w:p>
      <w:pPr>
        <w:pStyle w:val="Heading1"/>
        <w:spacing w:after="200" w:before="360"/>
      </w:pPr>
      <w:r>
        <w:rPr>
          <w:rFonts w:ascii="Arial" w:cs="Arial" w:eastAsia="Arial" w:hAnsi="Arial"/>
        </w:rPr>
        <w:t xml:space="preserve">Accessing the Web UIs</w:t>
      </w:r>
    </w:p>
    <w:p>
      <w:pPr>
        <w:spacing w:after="120"/>
      </w:pPr>
      <w:r>
        <w:rPr>
          <w:rFonts w:ascii="Arial" w:cs="Arial" w:eastAsia="Arial" w:hAnsi="Arial"/>
          <w:sz w:val="22"/>
          <w:szCs w:val="22"/>
        </w:rPr>
        <w:t xml:space="preserve">All services run on Hetzner and are accessed through an SSH tunnel. Run this command from your Mac to open all UIs at once:</w:t>
      </w:r>
    </w:p>
    <w:p>
      <w:pPr>
        <w:shd w:fill="F2F2F2" w:val="clear"/>
        <w:spacing w:after="60"/>
      </w:pPr>
      <w:r>
        <w:rPr>
          <w:rFonts w:ascii="Courier New" w:cs="Courier New" w:eastAsia="Courier New" w:hAnsi="Courier New"/>
          <w:color w:val="333333"/>
          <w:sz w:val="20"/>
          <w:szCs w:val="20"/>
        </w:rPr>
        <w:t xml:space="preserve">ssh -L 9696:localhost:9696 -L 8989:localhost:8989 -L 7878:localhost:7878 \</w:t>
      </w:r>
    </w:p>
    <w:p>
      <w:pPr>
        <w:shd w:fill="F2F2F2" w:val="clear"/>
        <w:spacing w:after="60"/>
      </w:pPr>
      <w:r>
        <w:rPr>
          <w:rFonts w:ascii="Courier New" w:cs="Courier New" w:eastAsia="Courier New" w:hAnsi="Courier New"/>
          <w:color w:val="333333"/>
          <w:sz w:val="20"/>
          <w:szCs w:val="20"/>
        </w:rPr>
        <w:t xml:space="preserve">    -L 8686:localhost:8686 -L 6767:localhost:6767 -L 8080:localhost:8080 \</w:t>
      </w:r>
    </w:p>
    <w:p>
      <w:pPr>
        <w:shd w:fill="F2F2F2" w:val="clear"/>
        <w:spacing w:after="60"/>
      </w:pPr>
      <w:r>
        <w:rPr>
          <w:rFonts w:ascii="Courier New" w:cs="Courier New" w:eastAsia="Courier New" w:hAnsi="Courier New"/>
          <w:color w:val="333333"/>
          <w:sz w:val="20"/>
          <w:szCs w:val="20"/>
        </w:rPr>
        <w:t xml:space="preserve">    -L 8085:localhost:8085 -L 5055:localhost:5055 filou</w:t>
      </w:r>
    </w:p>
    <w:p>
      <w:pPr>
        <w:spacing w:after="120"/>
      </w:pPr>
      <w:r>
        <w:rPr>
          <w:rFonts w:ascii="Arial" w:cs="Arial" w:eastAsia="Arial" w:hAnsi="Arial"/>
          <w:sz w:val="22"/>
          <w:szCs w:val="22"/>
        </w:rPr>
        <w:t xml:space="preserve">Then open these URLs in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URL</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Service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localhost:9696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Prowlarr (indexers)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localhost:8989</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Sonarr (TV)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localhost:7878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Radarr (movies)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localhost:8686</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Lidarr (music)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localhost:6767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Bazarr (subtitles)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localhost:8080</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SABnzbd (Usenet downloads)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localhost:8085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qBittorrent (torrent downloads)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localhost:5055</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Overseerr (request UI)</w:t>
            </w:r>
          </w:p>
        </w:tc>
      </w:tr>
    </w:tbl>
    <w:p>
      <w:r>
        <w:br w:type="page"/>
      </w:r>
    </w:p>
    <w:p>
      <w:pPr>
        <w:pStyle w:val="Heading1"/>
        <w:spacing w:after="200" w:before="360"/>
      </w:pPr>
      <w:r>
        <w:rPr>
          <w:rFonts w:ascii="Arial" w:cs="Arial" w:eastAsia="Arial" w:hAnsi="Arial"/>
        </w:rPr>
        <w:t xml:space="preserve">Common Tasks</w:t>
      </w:r>
    </w:p>
    <w:p>
      <w:pPr>
        <w:pStyle w:val="Heading2"/>
        <w:spacing w:after="120" w:before="240"/>
      </w:pPr>
      <w:r>
        <w:rPr>
          <w:rFonts w:ascii="Arial" w:cs="Arial" w:eastAsia="Arial" w:hAnsi="Arial"/>
        </w:rPr>
        <w:t xml:space="preserve">Add a Specific Movie</w:t>
      </w:r>
    </w:p>
    <w:p>
      <w:pPr>
        <w:spacing w:after="120"/>
      </w:pPr>
      <w:r>
        <w:rPr>
          <w:rFonts w:ascii="Arial" w:cs="Arial" w:eastAsia="Arial" w:hAnsi="Arial"/>
          <w:sz w:val="22"/>
          <w:szCs w:val="22"/>
        </w:rPr>
        <w:t xml:space="preserve">Go to Radarr (localhost:7878) and click Add New. Search for the movie, select the Thea Compact quality profile, and click Add Movie. It will search your indexers and start downloading automatically. Alternatively, use Overseerr (localhost:5055) for a prettier search experience.</w:t>
      </w:r>
    </w:p>
    <w:p>
      <w:pPr>
        <w:pStyle w:val="Heading2"/>
        <w:spacing w:after="120" w:before="240"/>
      </w:pPr>
      <w:r>
        <w:rPr>
          <w:rFonts w:ascii="Arial" w:cs="Arial" w:eastAsia="Arial" w:hAnsi="Arial"/>
        </w:rPr>
        <w:t xml:space="preserve">Add a TV Show</w:t>
      </w:r>
    </w:p>
    <w:p>
      <w:pPr>
        <w:spacing w:after="120"/>
      </w:pPr>
      <w:r>
        <w:rPr>
          <w:rFonts w:ascii="Arial" w:cs="Arial" w:eastAsia="Arial" w:hAnsi="Arial"/>
          <w:sz w:val="22"/>
          <w:szCs w:val="22"/>
        </w:rPr>
        <w:t xml:space="preserve">Go to Sonarr (localhost:8989) and click Add New. Search for the show, choose which seasons to monitor, select Thea Compact quality profile. It will grab existing episodes and watch for new ones automatically.</w:t>
      </w:r>
    </w:p>
    <w:p>
      <w:pPr>
        <w:pStyle w:val="Heading2"/>
        <w:spacing w:after="120" w:before="240"/>
      </w:pPr>
      <w:r>
        <w:rPr>
          <w:rFonts w:ascii="Arial" w:cs="Arial" w:eastAsia="Arial" w:hAnsi="Arial"/>
        </w:rPr>
        <w:t xml:space="preserve">Add a Whole List of Movies</w:t>
      </w:r>
    </w:p>
    <w:p>
      <w:pPr>
        <w:spacing w:after="120"/>
      </w:pPr>
      <w:r>
        <w:rPr>
          <w:rFonts w:ascii="Arial" w:cs="Arial" w:eastAsia="Arial" w:hAnsi="Arial"/>
          <w:sz w:val="22"/>
          <w:szCs w:val="22"/>
        </w:rPr>
        <w:t xml:space="preserve">In Radarr, go to Settings, then Lists, then Add. Choose MDBList, IMDb List, or Trakt List. Paste the list URL, set quality profile to Thea Compact, enable Search on Add and Auto Add. Radarr imports the entire list and starts downloading matching content.</w:t>
      </w:r>
    </w:p>
    <w:p>
      <w:pPr>
        <w:pStyle w:val="Heading2"/>
        <w:spacing w:after="120" w:before="240"/>
      </w:pPr>
      <w:r>
        <w:rPr>
          <w:rFonts w:ascii="Arial" w:cs="Arial" w:eastAsia="Arial" w:hAnsi="Arial"/>
        </w:rPr>
        <w:t xml:space="preserve">Check What’s Downloading</w:t>
      </w:r>
    </w:p>
    <w:p>
      <w:pPr>
        <w:spacing w:after="120"/>
      </w:pPr>
      <w:r>
        <w:rPr>
          <w:rFonts w:ascii="Arial" w:cs="Arial" w:eastAsia="Arial" w:hAnsi="Arial"/>
          <w:sz w:val="22"/>
          <w:szCs w:val="22"/>
        </w:rPr>
        <w:t xml:space="preserve">SABnzbd (localhost:8080) shows active Usenet downloads. qBittorrent (localhost:8085) shows torrent downloads. The Activity tab in Radarr or Sonarr shows the overall queue.</w:t>
      </w:r>
    </w:p>
    <w:p>
      <w:pPr>
        <w:pStyle w:val="Heading2"/>
        <w:spacing w:after="120" w:before="240"/>
      </w:pPr>
      <w:r>
        <w:rPr>
          <w:rFonts w:ascii="Arial" w:cs="Arial" w:eastAsia="Arial" w:hAnsi="Arial"/>
        </w:rPr>
        <w:t xml:space="preserve">Fix a Stuck or Failed Download</w:t>
      </w:r>
    </w:p>
    <w:p>
      <w:pPr>
        <w:spacing w:after="120"/>
      </w:pPr>
      <w:r>
        <w:rPr>
          <w:rFonts w:ascii="Arial" w:cs="Arial" w:eastAsia="Arial" w:hAnsi="Arial"/>
          <w:sz w:val="22"/>
          <w:szCs w:val="22"/>
        </w:rPr>
        <w:t xml:space="preserve">Check the Activity tab in Radarr/Sonarr. Click the failed item, then Blocklist and Search. This removes the bad result and searches for a new one.</w:t>
      </w:r>
    </w:p>
    <w:p>
      <w:pPr>
        <w:pStyle w:val="Heading2"/>
        <w:spacing w:after="120" w:before="240"/>
      </w:pPr>
      <w:r>
        <w:rPr>
          <w:rFonts w:ascii="Arial" w:cs="Arial" w:eastAsia="Arial" w:hAnsi="Arial"/>
        </w:rPr>
        <w:t xml:space="preserve">Manually Search for a Specific Release</w:t>
      </w:r>
    </w:p>
    <w:p>
      <w:pPr>
        <w:spacing w:after="120"/>
      </w:pPr>
      <w:r>
        <w:rPr>
          <w:rFonts w:ascii="Arial" w:cs="Arial" w:eastAsia="Arial" w:hAnsi="Arial"/>
          <w:sz w:val="22"/>
          <w:szCs w:val="22"/>
        </w:rPr>
        <w:t xml:space="preserve">In Radarr or Sonarr, find the movie or episode and click the magnifying glass icon (Manual Search). Browse available releases, check the file size and quality, and click the download arrow on the one you want.</w:t>
      </w:r>
    </w:p>
    <w:p>
      <w:pPr>
        <w:pStyle w:val="Heading2"/>
        <w:spacing w:after="120" w:before="240"/>
      </w:pPr>
      <w:r>
        <w:rPr>
          <w:rFonts w:ascii="Arial" w:cs="Arial" w:eastAsia="Arial" w:hAnsi="Arial"/>
        </w:rPr>
        <w:t xml:space="preserve">Import Your Existing Library</w:t>
      </w:r>
    </w:p>
    <w:p>
      <w:pPr>
        <w:spacing w:after="120"/>
      </w:pPr>
      <w:r>
        <w:rPr>
          <w:rFonts w:ascii="Arial" w:cs="Arial" w:eastAsia="Arial" w:hAnsi="Arial"/>
          <w:sz w:val="22"/>
          <w:szCs w:val="22"/>
        </w:rPr>
        <w:t xml:space="preserve">In Radarr, go to Library Import. Point it at your Plex library folder. It scans, matches everything against TMDB/TVDB, and shows you a list to confirm. It can rename everything to Plex format and then monitors for quality upgrades.</w:t>
      </w:r>
    </w:p>
    <w:p>
      <w:r>
        <w:br w:type="page"/>
      </w:r>
    </w:p>
    <w:p>
      <w:pPr>
        <w:pStyle w:val="Heading1"/>
        <w:spacing w:after="200" w:before="360"/>
      </w:pPr>
      <w:r>
        <w:rPr>
          <w:rFonts w:ascii="Arial" w:cs="Arial" w:eastAsia="Arial" w:hAnsi="Arial"/>
        </w:rPr>
        <w:t xml:space="preserve">Docker Commands</w:t>
      </w:r>
    </w:p>
    <w:p>
      <w:pPr>
        <w:spacing w:after="120"/>
      </w:pPr>
      <w:r>
        <w:rPr>
          <w:rFonts w:ascii="Arial" w:cs="Arial" w:eastAsia="Arial" w:hAnsi="Arial"/>
          <w:sz w:val="22"/>
          <w:szCs w:val="22"/>
        </w:rPr>
        <w:t xml:space="preserve">All commands run on Hetzner. SSH in first with: ssh filou</w:t>
      </w:r>
    </w:p>
    <w:p>
      <w:pPr>
        <w:spacing w:after="120"/>
      </w:pPr>
      <w:r>
        <w:rPr>
          <w:rFonts w:ascii="Arial" w:cs="Arial" w:eastAsia="Arial" w:hAnsi="Arial"/>
          <w:sz w:val="22"/>
          <w:szCs w:val="22"/>
        </w:rPr>
        <w:t xml:space="preserve">Then navigate to the project: cd /opt/thea</w:t>
      </w:r>
    </w:p>
    <w:p>
      <w:pPr>
        <w:spacing w:after="120"/>
      </w:pPr>
      <w:r>
        <w:rPr>
          <w:rFonts w:ascii="Arial" w:cs="Arial" w:eastAsia="Arial" w:hAnsi="Arial"/>
          <w:b/>
          <w:bCs/>
          <w:sz w:val="22"/>
          <w:szCs w:val="22"/>
        </w:rPr>
        <w:t xml:space="preserve">Check status: </w:t>
      </w:r>
      <w:r>
        <w:rPr>
          <w:rFonts w:ascii="Arial" w:cs="Arial" w:eastAsia="Arial" w:hAnsi="Arial"/>
          <w:sz w:val="22"/>
          <w:szCs w:val="22"/>
        </w:rPr>
        <w:t xml:space="preserve">docker compose ps</w:t>
      </w:r>
    </w:p>
    <w:p>
      <w:pPr>
        <w:spacing w:after="120"/>
      </w:pPr>
      <w:r>
        <w:rPr>
          <w:rFonts w:ascii="Arial" w:cs="Arial" w:eastAsia="Arial" w:hAnsi="Arial"/>
          <w:b/>
          <w:bCs/>
          <w:sz w:val="22"/>
          <w:szCs w:val="22"/>
        </w:rPr>
        <w:t xml:space="preserve">Start everything: </w:t>
      </w:r>
      <w:r>
        <w:rPr>
          <w:rFonts w:ascii="Arial" w:cs="Arial" w:eastAsia="Arial" w:hAnsi="Arial"/>
          <w:sz w:val="22"/>
          <w:szCs w:val="22"/>
        </w:rPr>
        <w:t xml:space="preserve">docker compose up -d</w:t>
      </w:r>
    </w:p>
    <w:p>
      <w:pPr>
        <w:spacing w:after="120"/>
      </w:pPr>
      <w:r>
        <w:rPr>
          <w:rFonts w:ascii="Arial" w:cs="Arial" w:eastAsia="Arial" w:hAnsi="Arial"/>
          <w:b/>
          <w:bCs/>
          <w:sz w:val="22"/>
          <w:szCs w:val="22"/>
        </w:rPr>
        <w:t xml:space="preserve">Stop everything: </w:t>
      </w:r>
      <w:r>
        <w:rPr>
          <w:rFonts w:ascii="Arial" w:cs="Arial" w:eastAsia="Arial" w:hAnsi="Arial"/>
          <w:sz w:val="22"/>
          <w:szCs w:val="22"/>
        </w:rPr>
        <w:t xml:space="preserve">docker compose down</w:t>
      </w:r>
    </w:p>
    <w:p>
      <w:pPr>
        <w:spacing w:after="120"/>
      </w:pPr>
      <w:r>
        <w:rPr>
          <w:rFonts w:ascii="Arial" w:cs="Arial" w:eastAsia="Arial" w:hAnsi="Arial"/>
          <w:b/>
          <w:bCs/>
          <w:sz w:val="22"/>
          <w:szCs w:val="22"/>
        </w:rPr>
        <w:t xml:space="preserve">Restart one service: </w:t>
      </w:r>
      <w:r>
        <w:rPr>
          <w:rFonts w:ascii="Arial" w:cs="Arial" w:eastAsia="Arial" w:hAnsi="Arial"/>
          <w:sz w:val="22"/>
          <w:szCs w:val="22"/>
        </w:rPr>
        <w:t xml:space="preserve">docker compose restart sonarr</w:t>
      </w:r>
    </w:p>
    <w:p>
      <w:pPr>
        <w:spacing w:after="120"/>
      </w:pPr>
      <w:r>
        <w:rPr>
          <w:rFonts w:ascii="Arial" w:cs="Arial" w:eastAsia="Arial" w:hAnsi="Arial"/>
          <w:b/>
          <w:bCs/>
          <w:sz w:val="22"/>
          <w:szCs w:val="22"/>
        </w:rPr>
        <w:t xml:space="preserve">View live logs: </w:t>
      </w:r>
      <w:r>
        <w:rPr>
          <w:rFonts w:ascii="Arial" w:cs="Arial" w:eastAsia="Arial" w:hAnsi="Arial"/>
          <w:sz w:val="22"/>
          <w:szCs w:val="22"/>
        </w:rPr>
        <w:t xml:space="preserve">docker compose logs -f radarr</w:t>
      </w:r>
    </w:p>
    <w:p>
      <w:pPr>
        <w:spacing w:after="120"/>
      </w:pPr>
      <w:r>
        <w:rPr>
          <w:rFonts w:ascii="Arial" w:cs="Arial" w:eastAsia="Arial" w:hAnsi="Arial"/>
          <w:b/>
          <w:bCs/>
          <w:sz w:val="22"/>
          <w:szCs w:val="22"/>
        </w:rPr>
        <w:t xml:space="preserve">Update all containers: </w:t>
      </w:r>
      <w:r>
        <w:rPr>
          <w:rFonts w:ascii="Arial" w:cs="Arial" w:eastAsia="Arial" w:hAnsi="Arial"/>
          <w:sz w:val="22"/>
          <w:szCs w:val="22"/>
        </w:rPr>
        <w:t xml:space="preserve">docker compose pull &amp;&amp; docker compose up -d</w:t>
      </w:r>
    </w:p>
    <w:p>
      <w:pPr>
        <w:spacing w:after="120"/>
      </w:pPr>
      <w:r>
        <w:rPr>
          <w:rFonts w:ascii="Arial" w:cs="Arial" w:eastAsia="Arial" w:hAnsi="Arial"/>
          <w:b/>
          <w:bCs/>
          <w:sz w:val="22"/>
          <w:szCs w:val="22"/>
        </w:rPr>
        <w:t xml:space="preserve">Check disk usage: </w:t>
      </w:r>
      <w:r>
        <w:rPr>
          <w:rFonts w:ascii="Arial" w:cs="Arial" w:eastAsia="Arial" w:hAnsi="Arial"/>
          <w:sz w:val="22"/>
          <w:szCs w:val="22"/>
        </w:rPr>
        <w:t xml:space="preserve">df -h /data</w:t>
      </w:r>
    </w:p>
    <w:p>
      <w:pPr>
        <w:pStyle w:val="Heading1"/>
        <w:spacing w:after="200" w:before="360"/>
      </w:pPr>
      <w:r>
        <w:rPr>
          <w:rFonts w:ascii="Arial" w:cs="Arial" w:eastAsia="Arial" w:hAnsi="Arial"/>
        </w:rPr>
        <w:t xml:space="preserve">VPN Check</w:t>
      </w:r>
    </w:p>
    <w:p>
      <w:pPr>
        <w:spacing w:after="120"/>
      </w:pPr>
      <w:r>
        <w:rPr>
          <w:rFonts w:ascii="Arial" w:cs="Arial" w:eastAsia="Arial" w:hAnsi="Arial"/>
          <w:sz w:val="22"/>
          <w:szCs w:val="22"/>
        </w:rPr>
        <w:t xml:space="preserve">Verify qBittorrent is going through the VPN:</w:t>
      </w:r>
    </w:p>
    <w:p>
      <w:pPr>
        <w:shd w:fill="F2F2F2" w:val="clear"/>
        <w:spacing w:after="60"/>
      </w:pPr>
      <w:r>
        <w:rPr>
          <w:rFonts w:ascii="Courier New" w:cs="Courier New" w:eastAsia="Courier New" w:hAnsi="Courier New"/>
          <w:color w:val="333333"/>
          <w:sz w:val="20"/>
          <w:szCs w:val="20"/>
        </w:rPr>
        <w:t xml:space="preserve">docker exec gluetun wget -qO- ifconfig.me</w:t>
      </w:r>
    </w:p>
    <w:p>
      <w:pPr>
        <w:spacing w:after="120"/>
      </w:pPr>
      <w:r>
        <w:rPr>
          <w:rFonts w:ascii="Arial" w:cs="Arial" w:eastAsia="Arial" w:hAnsi="Arial"/>
          <w:sz w:val="22"/>
          <w:szCs w:val="22"/>
        </w:rPr>
        <w:t xml:space="preserve">This should show a VyprVPN IP address, NOT your Hetzner IP (178.156.251.26). If it shows your Hetzner IP, the VPN is down. Restart it:</w:t>
      </w:r>
    </w:p>
    <w:p>
      <w:pPr>
        <w:shd w:fill="F2F2F2" w:val="clear"/>
        <w:spacing w:after="60"/>
      </w:pPr>
      <w:r>
        <w:rPr>
          <w:rFonts w:ascii="Courier New" w:cs="Courier New" w:eastAsia="Courier New" w:hAnsi="Courier New"/>
          <w:color w:val="333333"/>
          <w:sz w:val="20"/>
          <w:szCs w:val="20"/>
        </w:rPr>
        <w:t xml:space="preserve">docker compose restart gluetun</w:t>
      </w:r>
    </w:p>
    <w:p>
      <w:pPr>
        <w:spacing w:after="120"/>
      </w:pPr>
      <w:r>
        <w:rPr>
          <w:rFonts w:ascii="Arial" w:cs="Arial" w:eastAsia="Arial" w:hAnsi="Arial"/>
          <w:sz w:val="22"/>
          <w:szCs w:val="22"/>
        </w:rPr>
        <w:t xml:space="preserve">The kill switch is built in — if the VPN drops, qBittorrent loses all network access. This is intentional and protects you.</w:t>
      </w:r>
    </w:p>
    <w:p>
      <w:pPr>
        <w:pStyle w:val="Heading1"/>
        <w:spacing w:after="200" w:before="360"/>
      </w:pPr>
      <w:r>
        <w:rPr>
          <w:rFonts w:ascii="Arial" w:cs="Arial" w:eastAsia="Arial" w:hAnsi="Arial"/>
        </w:rPr>
        <w:t xml:space="preserve">Media Transfer (rsync)</w:t>
      </w:r>
    </w:p>
    <w:p>
      <w:pPr>
        <w:spacing w:after="120"/>
      </w:pPr>
      <w:r>
        <w:rPr>
          <w:rFonts w:ascii="Arial" w:cs="Arial" w:eastAsia="Arial" w:hAnsi="Arial"/>
          <w:sz w:val="22"/>
          <w:szCs w:val="22"/>
        </w:rPr>
        <w:t xml:space="preserve">Your home Mac automatically pulls completed downloads from Hetzner every 30 minutes. Files are deleted from Hetzner after successful transfer to free disk space.</w:t>
      </w:r>
    </w:p>
    <w:p>
      <w:pPr>
        <w:spacing w:after="120"/>
      </w:pPr>
      <w:r>
        <w:rPr>
          <w:rFonts w:ascii="Arial" w:cs="Arial" w:eastAsia="Arial" w:hAnsi="Arial"/>
          <w:b/>
          <w:bCs/>
          <w:sz w:val="22"/>
          <w:szCs w:val="22"/>
        </w:rPr>
        <w:t xml:space="preserve">Check if rsync is running: </w:t>
      </w:r>
      <w:r>
        <w:rPr>
          <w:rFonts w:ascii="Arial" w:cs="Arial" w:eastAsia="Arial" w:hAnsi="Arial"/>
          <w:sz w:val="22"/>
          <w:szCs w:val="22"/>
        </w:rPr>
        <w:t xml:space="preserve">launchctl list | grep thea</w:t>
      </w:r>
    </w:p>
    <w:p>
      <w:pPr>
        <w:spacing w:after="120"/>
      </w:pPr>
      <w:r>
        <w:rPr>
          <w:rFonts w:ascii="Arial" w:cs="Arial" w:eastAsia="Arial" w:hAnsi="Arial"/>
          <w:b/>
          <w:bCs/>
          <w:sz w:val="22"/>
          <w:szCs w:val="22"/>
        </w:rPr>
        <w:t xml:space="preserve">View sync log: </w:t>
      </w:r>
      <w:r>
        <w:rPr>
          <w:rFonts w:ascii="Arial" w:cs="Arial" w:eastAsia="Arial" w:hAnsi="Arial"/>
          <w:sz w:val="22"/>
          <w:szCs w:val="22"/>
        </w:rPr>
        <w:t xml:space="preserve">cat /tmp/thea-sync.log</w:t>
      </w:r>
    </w:p>
    <w:p>
      <w:pPr>
        <w:spacing w:after="120"/>
      </w:pPr>
      <w:r>
        <w:rPr>
          <w:rFonts w:ascii="Arial" w:cs="Arial" w:eastAsia="Arial" w:hAnsi="Arial"/>
          <w:b/>
          <w:bCs/>
          <w:sz w:val="22"/>
          <w:szCs w:val="22"/>
        </w:rPr>
        <w:t xml:space="preserve">Manual sync: </w:t>
      </w:r>
      <w:r>
        <w:rPr>
          <w:rFonts w:ascii="Arial" w:cs="Arial" w:eastAsia="Arial" w:hAnsi="Arial"/>
          <w:sz w:val="22"/>
          <w:szCs w:val="22"/>
        </w:rPr>
        <w:t xml:space="preserve">./thea-sync.sh (from wherever you put the script)</w:t>
      </w:r>
    </w:p>
    <w:p>
      <w:pPr>
        <w:pStyle w:val="Heading1"/>
        <w:spacing w:after="200" w:before="360"/>
      </w:pPr>
      <w:r>
        <w:rPr>
          <w:rFonts w:ascii="Arial" w:cs="Arial" w:eastAsia="Arial" w:hAnsi="Arial"/>
        </w:rPr>
        <w:t xml:space="preserve">Adding a New Indexer</w:t>
      </w:r>
    </w:p>
    <w:p>
      <w:pPr>
        <w:spacing w:after="120"/>
      </w:pPr>
      <w:r>
        <w:rPr>
          <w:rFonts w:ascii="Arial" w:cs="Arial" w:eastAsia="Arial" w:hAnsi="Arial"/>
          <w:sz w:val="22"/>
          <w:szCs w:val="22"/>
        </w:rPr>
        <w:t xml:space="preserve">Go to Prowlarr (localhost:9696), click Indexers, then Add. Search for your indexer (NZBgeek, DrunkenSlug, MyAnonaMouse, etc.), enter your API key or credentials, test the connection, and save. Prowlarr automatically syncs new indexers to all your Arr apps.</w:t>
      </w:r>
    </w:p>
    <w:p>
      <w:pPr>
        <w:pStyle w:val="Heading1"/>
        <w:spacing w:after="200" w:before="360"/>
      </w:pPr>
      <w:r>
        <w:rPr>
          <w:rFonts w:ascii="Arial" w:cs="Arial" w:eastAsia="Arial" w:hAnsi="Arial"/>
        </w:rPr>
        <w:t xml:space="preserve">Backup</w:t>
      </w:r>
    </w:p>
    <w:p>
      <w:pPr>
        <w:spacing w:after="120"/>
      </w:pPr>
      <w:r>
        <w:rPr>
          <w:rFonts w:ascii="Arial" w:cs="Arial" w:eastAsia="Arial" w:hAnsi="Arial"/>
          <w:sz w:val="22"/>
          <w:szCs w:val="22"/>
        </w:rPr>
        <w:t xml:space="preserve">All configuration lives in /opt/thea/configs/ on Hetzner. Back it up periodically:</w:t>
      </w:r>
    </w:p>
    <w:p>
      <w:pPr>
        <w:shd w:fill="F2F2F2" w:val="clear"/>
        <w:spacing w:after="60"/>
      </w:pPr>
      <w:r>
        <w:rPr>
          <w:rFonts w:ascii="Courier New" w:cs="Courier New" w:eastAsia="Courier New" w:hAnsi="Courier New"/>
          <w:color w:val="333333"/>
          <w:sz w:val="20"/>
          <w:szCs w:val="20"/>
        </w:rPr>
        <w:t xml:space="preserve">ssh filou "tar -czf /root/thea-backup.tar.gz /opt/thea/configs/"</w:t>
      </w:r>
    </w:p>
    <w:p>
      <w:pPr>
        <w:shd w:fill="F2F2F2" w:val="clear"/>
        <w:spacing w:after="60"/>
      </w:pPr>
      <w:r>
        <w:rPr>
          <w:rFonts w:ascii="Courier New" w:cs="Courier New" w:eastAsia="Courier New" w:hAnsi="Courier New"/>
          <w:color w:val="333333"/>
          <w:sz w:val="20"/>
          <w:szCs w:val="20"/>
        </w:rPr>
        <w:t xml:space="preserve">scp filou:/root/thea-backup.tar.gz ~/backups/</w:t>
      </w:r>
    </w:p>
    <w:p>
      <w:r>
        <w:br w:type="page"/>
      </w:r>
    </w:p>
    <w:p>
      <w:pPr>
        <w:pStyle w:val="Heading1"/>
        <w:spacing w:after="200" w:before="360"/>
      </w:pPr>
      <w:r>
        <w:rPr>
          <w:rFonts w:ascii="Arial" w:cs="Arial" w:eastAsia="Arial" w:hAnsi="Arial"/>
        </w:rPr>
        <w:t xml:space="preserve">First-Time Setup Order</w:t>
      </w:r>
    </w:p>
    <w:p>
      <w:pPr>
        <w:spacing w:after="120"/>
      </w:pPr>
      <w:r>
        <w:rPr>
          <w:rFonts w:ascii="Arial" w:cs="Arial" w:eastAsia="Arial" w:hAnsi="Arial"/>
          <w:sz w:val="22"/>
          <w:szCs w:val="22"/>
        </w:rPr>
        <w:t xml:space="preserve">After running docker compose up -d, configure services in this order:</w:t>
      </w:r>
    </w:p>
    <w:p>
      <w:pPr>
        <w:pStyle w:val="ListParagraph"/>
        <w:numPr>
          <w:ilvl w:val="0"/>
          <w:numId w:val="2"/>
        </w:numPr>
        <w:spacing w:after="80"/>
      </w:pPr>
      <w:r>
        <w:rPr>
          <w:rFonts w:ascii="Arial" w:cs="Arial" w:eastAsia="Arial" w:hAnsi="Arial"/>
          <w:sz w:val="22"/>
          <w:szCs w:val="22"/>
        </w:rPr>
        <w:t xml:space="preserve">Prowlarr — Set authentication, add indexers, add FlareSolverr proxy (localhost:8191)</w:t>
      </w:r>
    </w:p>
    <w:p>
      <w:pPr>
        <w:pStyle w:val="ListParagraph"/>
        <w:numPr>
          <w:ilvl w:val="0"/>
          <w:numId w:val="2"/>
        </w:numPr>
        <w:spacing w:after="80"/>
      </w:pPr>
      <w:r>
        <w:rPr>
          <w:rFonts w:ascii="Arial" w:cs="Arial" w:eastAsia="Arial" w:hAnsi="Arial"/>
          <w:sz w:val="22"/>
          <w:szCs w:val="22"/>
        </w:rPr>
        <w:t xml:space="preserve">SABnzbd — Add Giganews server (news.giganews.com, port 563 SSL, your credentials)</w:t>
      </w:r>
    </w:p>
    <w:p>
      <w:pPr>
        <w:pStyle w:val="ListParagraph"/>
        <w:numPr>
          <w:ilvl w:val="0"/>
          <w:numId w:val="2"/>
        </w:numPr>
        <w:spacing w:after="80"/>
      </w:pPr>
      <w:r>
        <w:rPr>
          <w:rFonts w:ascii="Arial" w:cs="Arial" w:eastAsia="Arial" w:hAnsi="Arial"/>
          <w:sz w:val="22"/>
          <w:szCs w:val="22"/>
        </w:rPr>
        <w:t xml:space="preserve">qBittorrent — Default password is in logs: docker compose logs qbittorrent | grep password</w:t>
      </w:r>
    </w:p>
    <w:p>
      <w:pPr>
        <w:pStyle w:val="ListParagraph"/>
        <w:numPr>
          <w:ilvl w:val="0"/>
          <w:numId w:val="2"/>
        </w:numPr>
        <w:spacing w:after="80"/>
      </w:pPr>
      <w:r>
        <w:rPr>
          <w:rFonts w:ascii="Arial" w:cs="Arial" w:eastAsia="Arial" w:hAnsi="Arial"/>
          <w:sz w:val="22"/>
          <w:szCs w:val="22"/>
        </w:rPr>
        <w:t xml:space="preserve">Radarr — Settings &gt; Download Clients (add SABnzbd + qBit), set Thea Compact as default, add MDBList lists</w:t>
      </w:r>
    </w:p>
    <w:p>
      <w:pPr>
        <w:pStyle w:val="ListParagraph"/>
        <w:numPr>
          <w:ilvl w:val="0"/>
          <w:numId w:val="2"/>
        </w:numPr>
        <w:spacing w:after="80"/>
      </w:pPr>
      <w:r>
        <w:rPr>
          <w:rFonts w:ascii="Arial" w:cs="Arial" w:eastAsia="Arial" w:hAnsi="Arial"/>
          <w:sz w:val="22"/>
          <w:szCs w:val="22"/>
        </w:rPr>
        <w:t xml:space="preserve">Sonarr — Same setup as Radarr</w:t>
      </w:r>
    </w:p>
    <w:p>
      <w:pPr>
        <w:pStyle w:val="ListParagraph"/>
        <w:numPr>
          <w:ilvl w:val="0"/>
          <w:numId w:val="2"/>
        </w:numPr>
        <w:spacing w:after="80"/>
      </w:pPr>
      <w:r>
        <w:rPr>
          <w:rFonts w:ascii="Arial" w:cs="Arial" w:eastAsia="Arial" w:hAnsi="Arial"/>
          <w:sz w:val="22"/>
          <w:szCs w:val="22"/>
        </w:rPr>
        <w:t xml:space="preserve">Lidarr — Same pattern for music</w:t>
      </w:r>
    </w:p>
    <w:p>
      <w:pPr>
        <w:pStyle w:val="ListParagraph"/>
        <w:numPr>
          <w:ilvl w:val="0"/>
          <w:numId w:val="2"/>
        </w:numPr>
        <w:spacing w:after="80"/>
      </w:pPr>
      <w:r>
        <w:rPr>
          <w:rFonts w:ascii="Arial" w:cs="Arial" w:eastAsia="Arial" w:hAnsi="Arial"/>
          <w:sz w:val="22"/>
          <w:szCs w:val="22"/>
        </w:rPr>
        <w:t xml:space="preserve">Bazarr — Connect to Sonarr + Radarr, set subtitle languages</w:t>
      </w:r>
    </w:p>
    <w:p>
      <w:pPr>
        <w:pStyle w:val="ListParagraph"/>
        <w:numPr>
          <w:ilvl w:val="0"/>
          <w:numId w:val="2"/>
        </w:numPr>
        <w:spacing w:after="80"/>
      </w:pPr>
      <w:r>
        <w:rPr>
          <w:rFonts w:ascii="Arial" w:cs="Arial" w:eastAsia="Arial" w:hAnsi="Arial"/>
          <w:sz w:val="22"/>
          <w:szCs w:val="22"/>
        </w:rPr>
        <w:t xml:space="preserve">Overseerr — Connect to Plex + Radarr + Sonarr</w:t>
      </w:r>
    </w:p>
    <w:p>
      <w:pPr>
        <w:pStyle w:val="ListParagraph"/>
        <w:numPr>
          <w:ilvl w:val="0"/>
          <w:numId w:val="2"/>
        </w:numPr>
        <w:spacing w:after="120"/>
      </w:pPr>
      <w:r>
        <w:rPr>
          <w:rFonts w:ascii="Arial" w:cs="Arial" w:eastAsia="Arial" w:hAnsi="Arial"/>
          <w:sz w:val="22"/>
          <w:szCs w:val="22"/>
        </w:rPr>
        <w:t xml:space="preserve">Recyclarr — Edit config file, add API keys from Radarr/Sonarr (Settings &gt; General &gt; API Key)</w:t>
      </w:r>
    </w:p>
    <w:p>
      <w:pPr>
        <w:pStyle w:val="Heading1"/>
        <w:spacing w:after="200" w:before="360"/>
      </w:pPr>
      <w:r>
        <w:rPr>
          <w:rFonts w:ascii="Arial" w:cs="Arial" w:eastAsia="Arial" w:hAnsi="Arial"/>
        </w:rPr>
        <w:t xml:space="preserve">Troubleshooting</w:t>
      </w:r>
    </w:p>
    <w:p>
      <w:pPr>
        <w:pStyle w:val="Heading2"/>
        <w:spacing w:after="120" w:before="240"/>
      </w:pPr>
      <w:r>
        <w:rPr>
          <w:rFonts w:ascii="Arial" w:cs="Arial" w:eastAsia="Arial" w:hAnsi="Arial"/>
        </w:rPr>
        <w:t xml:space="preserve">Nothing is Downloading</w:t>
      </w:r>
    </w:p>
    <w:p>
      <w:pPr>
        <w:spacing w:after="120"/>
      </w:pPr>
      <w:r>
        <w:rPr>
          <w:rFonts w:ascii="Arial" w:cs="Arial" w:eastAsia="Arial" w:hAnsi="Arial"/>
          <w:sz w:val="22"/>
          <w:szCs w:val="22"/>
        </w:rPr>
        <w:t xml:space="preserve">Check that Prowlarr has working indexers (green status). Check SABnzbd and qBittorrent are connected in Sonarr/Radarr under Settings &gt; Download Clients. Check the Activity tab for error messages.</w:t>
      </w:r>
    </w:p>
    <w:p>
      <w:pPr>
        <w:pStyle w:val="Heading2"/>
        <w:spacing w:after="120" w:before="240"/>
      </w:pPr>
      <w:r>
        <w:rPr>
          <w:rFonts w:ascii="Arial" w:cs="Arial" w:eastAsia="Arial" w:hAnsi="Arial"/>
        </w:rPr>
        <w:t xml:space="preserve">rsync Not Running</w:t>
      </w:r>
    </w:p>
    <w:p>
      <w:pPr>
        <w:shd w:fill="F2F2F2" w:val="clear"/>
        <w:spacing w:after="60"/>
      </w:pPr>
      <w:r>
        <w:rPr>
          <w:rFonts w:ascii="Courier New" w:cs="Courier New" w:eastAsia="Courier New" w:hAnsi="Courier New"/>
          <w:color w:val="333333"/>
          <w:sz w:val="20"/>
          <w:szCs w:val="20"/>
        </w:rPr>
        <w:t xml:space="preserve">launchctl list | grep thea</w:t>
      </w:r>
    </w:p>
    <w:p>
      <w:pPr>
        <w:shd w:fill="F2F2F2" w:val="clear"/>
        <w:spacing w:after="60"/>
      </w:pPr>
      <w:r>
        <w:rPr>
          <w:rFonts w:ascii="Courier New" w:cs="Courier New" w:eastAsia="Courier New" w:hAnsi="Courier New"/>
          <w:color w:val="333333"/>
          <w:sz w:val="20"/>
          <w:szCs w:val="20"/>
        </w:rPr>
        <w:t xml:space="preserve">cat /tmp/thea-sync.log</w:t>
      </w:r>
    </w:p>
    <w:p>
      <w:pPr>
        <w:pStyle w:val="Heading2"/>
        <w:spacing w:after="120" w:before="240"/>
      </w:pPr>
      <w:r>
        <w:rPr>
          <w:rFonts w:ascii="Arial" w:cs="Arial" w:eastAsia="Arial" w:hAnsi="Arial"/>
        </w:rPr>
        <w:t xml:space="preserve">Container Won’t Start</w:t>
      </w:r>
    </w:p>
    <w:p>
      <w:pPr>
        <w:shd w:fill="F2F2F2" w:val="clear"/>
        <w:spacing w:after="60"/>
      </w:pPr>
      <w:r>
        <w:rPr>
          <w:rFonts w:ascii="Courier New" w:cs="Courier New" w:eastAsia="Courier New" w:hAnsi="Courier New"/>
          <w:color w:val="333333"/>
          <w:sz w:val="20"/>
          <w:szCs w:val="20"/>
        </w:rPr>
        <w:t xml:space="preserve">docker compose logs &lt;service-name&gt;</w:t>
      </w:r>
    </w:p>
    <w:p>
      <w:pPr>
        <w:spacing w:after="120"/>
      </w:pPr>
      <w:r>
        <w:rPr>
          <w:rFonts w:ascii="Arial" w:cs="Arial" w:eastAsia="Arial" w:hAnsi="Arial"/>
          <w:sz w:val="22"/>
          <w:szCs w:val="22"/>
        </w:rPr>
        <w:t xml:space="preserve">Usually a config or permission issue. Check the log output for details.</w:t>
      </w:r>
    </w:p>
    <w:p>
      <w:pPr>
        <w:pStyle w:val="Heading2"/>
        <w:spacing w:after="120" w:before="240"/>
      </w:pPr>
      <w:r>
        <w:rPr>
          <w:rFonts w:ascii="Arial" w:cs="Arial" w:eastAsia="Arial" w:hAnsi="Arial"/>
        </w:rPr>
        <w:t xml:space="preserve">Disk Space Getting Low</w:t>
      </w:r>
    </w:p>
    <w:p>
      <w:pPr>
        <w:shd w:fill="F2F2F2" w:val="clear"/>
        <w:spacing w:after="60"/>
      </w:pPr>
      <w:r>
        <w:rPr>
          <w:rFonts w:ascii="Courier New" w:cs="Courier New" w:eastAsia="Courier New" w:hAnsi="Courier New"/>
          <w:color w:val="333333"/>
          <w:sz w:val="20"/>
          <w:szCs w:val="20"/>
        </w:rPr>
        <w:t xml:space="preserve">ssh filou "df -h /data"</w:t>
      </w:r>
    </w:p>
    <w:p>
      <w:pPr>
        <w:shd w:fill="F2F2F2" w:val="clear"/>
        <w:spacing w:after="60"/>
      </w:pPr>
      <w:r>
        <w:rPr>
          <w:rFonts w:ascii="Courier New" w:cs="Courier New" w:eastAsia="Courier New" w:hAnsi="Courier New"/>
          <w:color w:val="333333"/>
          <w:sz w:val="20"/>
          <w:szCs w:val="20"/>
        </w:rPr>
        <w:t xml:space="preserve">ssh filou "du -sh /data/*/* | sort -rh | head -20"</w:t>
      </w:r>
    </w:p>
    <w:p>
      <w:pPr>
        <w:spacing w:after="120"/>
      </w:pPr>
      <w:r>
        <w:rPr>
          <w:rFonts w:ascii="Arial" w:cs="Arial" w:eastAsia="Arial" w:hAnsi="Arial"/>
          <w:sz w:val="22"/>
          <w:szCs w:val="22"/>
        </w:rPr>
        <w:t xml:space="preserve">If rsync is running properly, files should be cleared after transfer. Check the sync log to verify transfers are succeeding.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Project Thea — Cheatsheet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2026-03-09T15:34:36.355Z</dcterms:created>
  <dcterms:modified xsi:type="dcterms:W3CDTF">2026-03-09T15:34:36.355Z</dcterms:modified>
</cp:coreProperties>
</file>

<file path=docProps/custom.xml><?xml version="1.0" encoding="utf-8"?>
<Properties xmlns="http://schemas.openxmlformats.org/officeDocument/2006/custom-properties" xmlns:vt="http://schemas.openxmlformats.org/officeDocument/2006/docPropsVTypes"/>
</file>