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tbl>
      <w:tblPr>
        <w:tblW w:w="27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0"/>
      </w:tblGrid>
      <w:tr>
        <w:trPr>
          <w:trHeight w:val="1653" w:hRule="atLeast"/>
        </w:trPr>
        <w:tc>
          <w:tcPr>
            <w:tcW w:w="2700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lang w:val="en-US" w:eastAsia="en-US"/>
              </w:rPr>
              <w:drawing>
                <wp:inline distT="0" distB="0" distL="0" distR="0">
                  <wp:extent cx="558165" cy="837565"/>
                  <wp:effectExtent l="0" t="0" r="0" b="0"/>
                  <wp:docPr id="1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6" t="-50" r="-76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" cy="837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ИАиИТ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 </w:t>
      </w:r>
      <w:r>
        <w:rPr>
          <w:sz w:val="28"/>
          <w:szCs w:val="28"/>
        </w:rPr>
        <w:t xml:space="preserve">ПИ </w:t>
      </w:r>
    </w:p>
    <w:p>
      <w:pPr>
        <w:pStyle w:val="Normal"/>
        <w:jc w:val="center"/>
        <w:rPr/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практика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На тему_________________________________________________________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  <w:lang w:val="ru-MD"/>
        </w:rPr>
        <w:t xml:space="preserve">Инструмент измерения выполнения лабораторной работы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"/>
        <w:gridCol w:w="4829"/>
        <w:gridCol w:w="1975"/>
        <w:gridCol w:w="1740"/>
      </w:tblGrid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Качество выполнения работ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Диапазон оценки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Получено %/балл</w:t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 выполнено. Отсутствие на занятиях без уважительных причин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Выполнение и активность обучающегося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0-50%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Оформление работы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Умение пользоваться справочниками, технической литературой, учебно-методическим комплексом дисциплины, конспектами лекций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Умение пользоваться техническими средствами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Защита лабораторной работы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0-100%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Ф.И.О. обучающегося                       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Шифр </w:t>
      </w:r>
      <w:r>
        <w:rPr>
          <w:sz w:val="28"/>
          <w:szCs w:val="28"/>
          <w:lang w:val="kk-KZ"/>
        </w:rPr>
        <w:t>ОП</w:t>
      </w:r>
      <w:r>
        <w:rPr>
          <w:sz w:val="28"/>
          <w:szCs w:val="28"/>
        </w:rPr>
        <w:t xml:space="preserve">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>_________________________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r>
        <w:rPr>
          <w:sz w:val="28"/>
          <w:szCs w:val="28"/>
        </w:rPr>
        <w:t xml:space="preserve">Ф.И.О. преподавателя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</w:t>
      </w:r>
      <w:r>
        <w:rPr>
          <w:sz w:val="28"/>
          <w:szCs w:val="28"/>
        </w:rPr>
        <w:t>________________________</w:t>
      </w:r>
    </w:p>
    <w:p>
      <w:pPr>
        <w:pStyle w:val="Normal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  <w:t>Алматы 20__</w:t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№</w:t>
      </w:r>
      <w:r>
        <w:rPr>
          <w:b/>
          <w:bCs/>
          <w:sz w:val="32"/>
          <w:szCs w:val="32"/>
        </w:rPr>
        <w:t>2 ПРАКТИКАЛЫҚ ЖҰМЫС ЕСЕБІ</w:t>
      </w:r>
    </w:p>
    <w:p>
      <w:pPr>
        <w:pStyle w:val="Normal"/>
        <w:spacing w:before="0" w:after="400"/>
        <w:jc w:val="center"/>
        <w:rPr/>
      </w:pPr>
      <w:r>
        <w:rPr>
          <w:b/>
          <w:bCs/>
          <w:sz w:val="24"/>
          <w:szCs w:val="24"/>
        </w:rPr>
        <w:t>Терминал және MongoDB Compass арқылы жаңа мәліметтер базасын құру</w:t>
      </w:r>
    </w:p>
    <w:p>
      <w:pPr>
        <w:pStyle w:val="Normal"/>
        <w:spacing w:before="0" w:after="150"/>
        <w:rPr/>
      </w:pPr>
      <w:r>
        <w:rPr/>
        <w:t>Мақсаты: MongoDB-де командалық терминал (Mongo Shell) және MongoDB Compass арқылы жаңа мәліметтер базасы мен коллекция құруды үйрену.</w:t>
      </w:r>
    </w:p>
    <w:p>
      <w:pPr>
        <w:pStyle w:val="Heading1"/>
        <w:spacing w:before="400" w:after="200"/>
        <w:rPr/>
      </w:pPr>
      <w:r>
        <w:rPr/>
        <w:t>1. Терминал арқылы (Mongo Shell)</w:t>
      </w:r>
    </w:p>
    <w:p>
      <w:pPr>
        <w:pStyle w:val="Normal"/>
        <w:spacing w:before="0" w:after="150"/>
        <w:rPr/>
      </w:pPr>
      <w:r>
        <w:rPr/>
        <w:t>MongoDB сервері фондық режимде іске қосылды:</w:t>
      </w:r>
    </w:p>
    <w:p>
      <w:pPr>
        <w:pStyle w:val="Normal"/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1E"/>
        <w:spacing w:before="100" w:after="200"/>
        <w:rPr/>
      </w:pPr>
      <w:r>
        <w:rPr>
          <w:rFonts w:eastAsia="Consolas" w:cs="Consolas" w:ascii="Consolas" w:hAnsi="Consolas"/>
          <w:color w:val="D4D4D4"/>
          <w:sz w:val="20"/>
          <w:szCs w:val="20"/>
        </w:rPr>
        <w:t>sudo mongod --dbpath /data/db --fork --logpath /var/log/mongodb.log</w:t>
      </w:r>
    </w:p>
    <w:p>
      <w:pPr>
        <w:pStyle w:val="Normal"/>
        <w:spacing w:before="0" w:after="150"/>
        <w:rPr/>
      </w:pPr>
      <w:r>
        <w:rPr/>
        <w:t>Mongo shell ашылды:</w:t>
      </w:r>
    </w:p>
    <w:p>
      <w:pPr>
        <w:pStyle w:val="Normal"/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1E"/>
        <w:spacing w:before="100" w:after="200"/>
        <w:rPr/>
      </w:pPr>
      <w:r>
        <w:rPr>
          <w:rFonts w:eastAsia="Consolas" w:cs="Consolas" w:ascii="Consolas" w:hAnsi="Consolas"/>
          <w:color w:val="D4D4D4"/>
          <w:sz w:val="20"/>
          <w:szCs w:val="20"/>
        </w:rPr>
        <w:t>mongo</w:t>
      </w:r>
    </w:p>
    <w:p>
      <w:pPr>
        <w:pStyle w:val="Normal"/>
        <w:pBdr>
          <w:top w:val="single" w:sz="2" w:space="0" w:color="2E7D32"/>
          <w:left w:val="single" w:sz="2" w:space="0" w:color="2E7D32"/>
          <w:bottom w:val="single" w:sz="2" w:space="0" w:color="2E7D32"/>
          <w:right w:val="single" w:sz="2" w:space="0" w:color="2E7D32"/>
        </w:pBdr>
        <w:shd w:val="clear" w:color="auto" w:fill="0B2E13"/>
        <w:spacing w:before="60" w:after="200"/>
        <w:rPr/>
      </w:pPr>
      <w:r>
        <w:rPr>
          <w:rFonts w:eastAsia="Consolas" w:cs="Consolas" w:ascii="Consolas" w:hAnsi="Consolas"/>
          <w:color w:val="A5D6A7"/>
          <w:sz w:val="20"/>
          <w:szCs w:val="20"/>
        </w:rPr>
        <w:t>MongoDB shell version v7.0.14</w:t>
        <w:br/>
        <w:t>connecting to: mongodb://127.0.0.1:27017/</w:t>
        <w:br/>
        <w:t>&gt;</w:t>
      </w:r>
    </w:p>
    <w:p>
      <w:pPr>
        <w:pStyle w:val="Normal"/>
        <w:spacing w:before="0" w:after="150"/>
        <w:rPr/>
      </w:pPr>
      <w:r>
        <w:rPr/>
        <w:t>Жаңа мәліметтер базасы құрылды:</w:t>
      </w:r>
    </w:p>
    <w:p>
      <w:pPr>
        <w:pStyle w:val="Normal"/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1E"/>
        <w:spacing w:before="100" w:after="200"/>
        <w:rPr/>
      </w:pPr>
      <w:r>
        <w:rPr>
          <w:rFonts w:eastAsia="Consolas" w:cs="Consolas" w:ascii="Consolas" w:hAnsi="Consolas"/>
          <w:color w:val="D4D4D4"/>
          <w:sz w:val="20"/>
          <w:szCs w:val="20"/>
        </w:rPr>
        <w:t>use school</w:t>
      </w:r>
    </w:p>
    <w:p>
      <w:pPr>
        <w:pStyle w:val="Normal"/>
        <w:pBdr>
          <w:top w:val="single" w:sz="2" w:space="0" w:color="2E7D32"/>
          <w:left w:val="single" w:sz="2" w:space="0" w:color="2E7D32"/>
          <w:bottom w:val="single" w:sz="2" w:space="0" w:color="2E7D32"/>
          <w:right w:val="single" w:sz="2" w:space="0" w:color="2E7D32"/>
        </w:pBdr>
        <w:shd w:val="clear" w:color="auto" w:fill="0B2E13"/>
        <w:spacing w:before="60" w:after="200"/>
        <w:rPr/>
      </w:pPr>
      <w:r>
        <w:rPr>
          <w:rFonts w:eastAsia="Consolas" w:cs="Consolas" w:ascii="Consolas" w:hAnsi="Consolas"/>
          <w:color w:val="A5D6A7"/>
          <w:sz w:val="20"/>
          <w:szCs w:val="20"/>
        </w:rPr>
        <w:t>switched to db school</w:t>
      </w:r>
    </w:p>
    <w:p>
      <w:pPr>
        <w:pStyle w:val="Normal"/>
        <w:spacing w:before="40" w:after="200"/>
        <w:rPr/>
      </w:pPr>
      <w:r>
        <w:rPr>
          <w:i/>
          <w:iCs/>
          <w:color w:val="8A6D3B"/>
          <w:sz w:val="18"/>
          <w:szCs w:val="18"/>
        </w:rPr>
        <w:t xml:space="preserve">ℹ </w:t>
      </w:r>
      <w:r>
        <w:rPr>
          <w:i/>
          <w:iCs/>
          <w:color w:val="8A6D3B"/>
          <w:sz w:val="18"/>
          <w:szCs w:val="18"/>
        </w:rPr>
        <w:t>school дерекқоры дискіде тек оған алғашқы құжат қосылғаннан кейін ғана физикалық түрде пайда болады.</w:t>
      </w:r>
    </w:p>
    <w:p>
      <w:pPr>
        <w:pStyle w:val="Heading1"/>
        <w:spacing w:before="400" w:after="200"/>
        <w:rPr/>
      </w:pPr>
      <w:r>
        <w:rPr/>
        <w:t>2. DataGrip арқылы серверді тексеру</w:t>
      </w:r>
    </w:p>
    <w:p>
      <w:pPr>
        <w:pStyle w:val="Normal"/>
        <w:spacing w:before="0" w:after="150"/>
        <w:rPr/>
      </w:pPr>
      <w:r>
        <w:rPr/>
        <w:t>Серверге DataGrip арқылы қосылып, негізгі командалар арқылы дерекқордың дұрыс жұмыс істейтіні расталды:</w:t>
      </w:r>
    </w:p>
    <w:p>
      <w:pPr>
        <w:pStyle w:val="Normal"/>
        <w:pBdr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pBdr>
        <w:shd w:val="clear" w:color="auto" w:fill="1E1E1E"/>
        <w:spacing w:before="100" w:after="200"/>
        <w:rPr/>
      </w:pPr>
      <w:r>
        <w:rPr>
          <w:rFonts w:eastAsia="Consolas" w:cs="Consolas" w:ascii="Consolas" w:hAnsi="Consolas"/>
          <w:color w:val="D4D4D4"/>
          <w:sz w:val="20"/>
          <w:szCs w:val="20"/>
        </w:rPr>
        <w:t>db.testCollection.insertOne({ name: "Ersultan", age: 20, course: "NoSQL negizderi" })</w:t>
        <w:br/>
        <w:t>db.testCollection.find()</w:t>
        <w:br/>
        <w:t>db.testCollection.find({ name: "Ersultan" })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4381500" cy="44958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20"/>
          <w:szCs w:val="20"/>
        </w:rPr>
        <w:t>1-сурет. DataGrip: insertOne командасы сәтті орындалды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4381500" cy="58102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20"/>
          <w:szCs w:val="20"/>
        </w:rPr>
        <w:t>2-сурет. find() нәтижесі кестеде көрсетілген</w:t>
      </w:r>
    </w:p>
    <w:p>
      <w:pPr>
        <w:pStyle w:val="Normal"/>
        <w:spacing w:before="100" w:after="80"/>
        <w:jc w:val="center"/>
        <w:rPr/>
      </w:pPr>
      <w:r>
        <w:rPr/>
        <w:drawing>
          <wp:inline distT="0" distB="0" distL="0" distR="0">
            <wp:extent cx="4381500" cy="474345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4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20"/>
          <w:szCs w:val="20"/>
        </w:rPr>
        <w:t>3-сурет. find({ name: "Ersultan" }) сүзгісі бойынша нәтиже</w:t>
      </w:r>
    </w:p>
    <w:p>
      <w:pPr>
        <w:pStyle w:val="Heading1"/>
        <w:spacing w:before="400" w:after="200"/>
        <w:rPr>
          <w:i/>
          <w:iCs/>
          <w:color w:val="8A6D3B"/>
          <w:sz w:val="18"/>
          <w:szCs w:val="18"/>
        </w:rPr>
      </w:pPr>
      <w:r>
        <w:rPr/>
      </w:r>
    </w:p>
    <w:p>
      <w:pPr>
        <w:pStyle w:val="Heading1"/>
        <w:spacing w:before="400" w:after="200"/>
        <w:rPr/>
      </w:pPr>
      <w:r>
        <w:rPr/>
        <w:t>4. Қорытынды</w:t>
      </w:r>
    </w:p>
    <w:p>
      <w:pPr>
        <w:pStyle w:val="Normal"/>
        <w:spacing w:before="0" w:after="150"/>
        <w:rPr/>
      </w:pPr>
      <w:r>
        <w:rPr/>
        <w:t>MongoDB-де жаңа мәліметтер базасын екі тәсілмен — mongo shell (командалық терминал) және MongoDB Compass (графикалық интерфейс) арқылы құру дағдылары меңгерілді. Сервердің дұрыс жұмыс істейтіні DataGrip консолінде орындалған CRUD командалары арқылы да расталды.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5</Pages>
  <Words>247</Words>
  <Characters>1842</Characters>
  <CharactersWithSpaces>2244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2026-09-17T04:52:43Z</dcterms:created>
  <dc:creator>Un-named</dc:creator>
  <dc:description/>
  <dc:language>en-US</dc:language>
  <cp:lastModifiedBy/>
  <dcterms:modified xsi:type="dcterms:W3CDTF">2026-09-17T09:58:44Z</dcterms:modified>
  <cp:revision>2</cp:revision>
  <dc:subject/>
  <dc:title/>
</cp:coreProperties>
</file>