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A995D" w14:textId="1D1F04EC" w:rsidR="003E4CB4" w:rsidRPr="003E4CB4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E4CB4">
        <w:rPr>
          <w:rFonts w:ascii="Times New Roman" w:hAnsi="Times New Roman" w:cs="Times New Roman"/>
          <w:sz w:val="28"/>
          <w:szCs w:val="28"/>
        </w:rPr>
        <w:t>ри упорядоченном движении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заряженных частиц в проводнике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электрическое поле совершает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работу.</w:t>
      </w:r>
    </w:p>
    <w:p w14:paraId="6C9A417A" w14:textId="7BCBB566" w:rsidR="003E4CB4" w:rsidRPr="003E4CB4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Её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принято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называть работой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тока.</w:t>
      </w:r>
    </w:p>
    <w:p w14:paraId="24B21E9F" w14:textId="55831F28" w:rsidR="003E4CB4" w:rsidRPr="003E4CB4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Рассмотрим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произвольный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участок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цепи.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Это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может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быть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однородный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например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нить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лампы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накаливания,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обмотка, электродвигателя и др.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Пусть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за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время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CB4">
        <w:rPr>
          <w:rFonts w:ascii="Times New Roman" w:hAnsi="Times New Roman" w:cs="Times New Roman"/>
          <w:sz w:val="28"/>
          <w:szCs w:val="28"/>
        </w:rPr>
        <w:t>Лt</w:t>
      </w:r>
      <w:proofErr w:type="spellEnd"/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через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поперечное сечение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проходит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заряд. Электрическое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поле совершит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этом работу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напряжение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между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концами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участка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проводника).</w:t>
      </w:r>
    </w:p>
    <w:p w14:paraId="09C67819" w14:textId="3AF25161" w:rsidR="006F4830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Так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как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сила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работа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E115F0" w14:textId="3F4E04B8" w:rsidR="003E4CB4" w:rsidRPr="003E4CB4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Работа тока на участке цепи равна про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E4CB4">
        <w:rPr>
          <w:rFonts w:ascii="Times New Roman" w:hAnsi="Times New Roman" w:cs="Times New Roman"/>
          <w:sz w:val="28"/>
          <w:szCs w:val="28"/>
        </w:rPr>
        <w:t>зведению силы тока, напряжения и времени,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течение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которого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3E4CB4">
        <w:rPr>
          <w:rFonts w:ascii="Times New Roman" w:hAnsi="Times New Roman" w:cs="Times New Roman"/>
          <w:sz w:val="28"/>
          <w:szCs w:val="28"/>
        </w:rPr>
        <w:t>ёл ток.</w:t>
      </w:r>
    </w:p>
    <w:p w14:paraId="5ED6777E" w14:textId="6C24D0E5" w:rsidR="003E4CB4" w:rsidRPr="003E4CB4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Согласно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закону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сохранения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энергии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эта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работа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должна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быть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равна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изменению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энергии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рассматриваемого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участка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цепи.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энергия, выделяемая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данном участке цепи за время,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равна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тока.</w:t>
      </w:r>
    </w:p>
    <w:p w14:paraId="1ED739D8" w14:textId="636F2401" w:rsidR="003E4CB4" w:rsidRPr="003E4CB4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Если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участке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цепи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не совершается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механическая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работа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производит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химических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действий,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происходит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только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нагревание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проводника,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е.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увеличивается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внутренняя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энергия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проводника.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Нагретый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отдаё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E4CB4">
        <w:rPr>
          <w:rFonts w:ascii="Times New Roman" w:hAnsi="Times New Roman" w:cs="Times New Roman"/>
          <w:sz w:val="28"/>
          <w:szCs w:val="28"/>
        </w:rPr>
        <w:t>· тепло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окружающим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телам.</w:t>
      </w:r>
    </w:p>
    <w:p w14:paraId="3D5FAFB0" w14:textId="6BF29D22" w:rsidR="003E4CB4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Нагревание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происходит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следующим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образом.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Электрическое поле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ускоряет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электроны.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результате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столкновения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ионами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кристаллической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решётки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они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передают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ионам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свою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энергию.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Энергия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беспорядочного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движения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ионов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около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положений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равновесия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возрастает.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Это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означает увеличение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внутренней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энергии.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Так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как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температура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-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мера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кинетической энергии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тела,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температура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повышается,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он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начинает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передавать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тепло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окружающим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телам.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Спустя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некоторое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время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после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замыкания цепи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процесс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устанавливается,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температура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перестаёт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изменяться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временем.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За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счёт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работы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электрического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поля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не­ прерывно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выделяется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энергия.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Но его внутренняя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энергия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остаётся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неизменной,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так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как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передаёт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окружающим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телам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количество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равное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работе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Таким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образом, формула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(15.12)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для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работы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определяет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количество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теплоты, передаваемой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проводником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другим телам.</w:t>
      </w:r>
    </w:p>
    <w:p w14:paraId="4EB93A62" w14:textId="217F68B5" w:rsidR="003E4CB4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Если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формуле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(15.12)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выразить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либо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напряжение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через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силу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либо силу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через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напряжение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помощью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закона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Ома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для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участка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цепи,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 получим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три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эквивалентные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935D71" w14:textId="6B5B4A13" w:rsidR="003E4CB4" w:rsidRPr="003E4CB4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Формулой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удобно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пользоваться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последовательном соединении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проводников,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так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как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сила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этом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случае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одинакова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lastRenderedPageBreak/>
        <w:t>При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параллельном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соединении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удобна формула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А=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4CB4">
        <w:rPr>
          <w:rFonts w:ascii="Times New Roman" w:hAnsi="Times New Roman" w:cs="Times New Roman"/>
          <w:sz w:val="28"/>
          <w:szCs w:val="28"/>
        </w:rPr>
        <w:t>RЛt</w:t>
      </w:r>
      <w:proofErr w:type="spellEnd"/>
      <w:r w:rsidRPr="003E4CB4">
        <w:rPr>
          <w:rFonts w:ascii="Times New Roman" w:hAnsi="Times New Roman" w:cs="Times New Roman"/>
          <w:sz w:val="28"/>
          <w:szCs w:val="28"/>
        </w:rPr>
        <w:t>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как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напряжение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всех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проводниках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одинаково.</w:t>
      </w:r>
    </w:p>
    <w:p w14:paraId="424588D3" w14:textId="42D8601B" w:rsidR="003E4CB4" w:rsidRPr="003E4CB4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Закон Джоуля-Ленца.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Закон,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определяющий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количество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теплоты,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которую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выделяет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током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окружающую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среду, был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впервые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установлен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экспериментально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английским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учёным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Д.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Джоулем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(1818-1889) и русским учёным Э. Х.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Ленцем (1804- 1865).</w:t>
      </w:r>
    </w:p>
    <w:p w14:paraId="75BE44E5" w14:textId="5E9D7984" w:rsidR="003E4CB4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Количество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теплоты,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выделяемой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4CB4">
        <w:rPr>
          <w:rFonts w:ascii="Times New Roman" w:hAnsi="Times New Roman" w:cs="Times New Roman"/>
          <w:sz w:val="28"/>
          <w:szCs w:val="28"/>
        </w:rPr>
        <w:t>током ,</w:t>
      </w:r>
      <w:proofErr w:type="gramEnd"/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равно произведению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квадрата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силы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сопротивления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времени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прохождения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1D1106" w14:textId="7861D24E" w:rsidR="003E4CB4" w:rsidRPr="003E4CB4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Мы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получили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этот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закон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помощью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рассуждений,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основанных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на законе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сохранения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энергии.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Формула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(15.14)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позволяет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вычислить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количество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теплоты,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выделяемой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любом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участке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цепи,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содержащем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какие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угодно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проводники.</w:t>
      </w:r>
    </w:p>
    <w:p w14:paraId="7AD2F4A0" w14:textId="1343CDE7" w:rsidR="003E4CB4" w:rsidRPr="003E4CB4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Мощность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Любой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электрический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прибор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(лампа,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электродвигатель 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т.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д.) рассчитан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потребление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определённой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энергии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единицу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времени. Поэтому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наряду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работой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очень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важное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значение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имеет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понятие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мощность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тока.</w:t>
      </w:r>
    </w:p>
    <w:p w14:paraId="33A6EAF1" w14:textId="1214671C" w:rsidR="003E4CB4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Мощность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равна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отношению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работы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времени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 xml:space="preserve">прохождения тока. </w:t>
      </w:r>
      <w:proofErr w:type="gramStart"/>
      <w:r w:rsidRPr="003E4CB4">
        <w:rPr>
          <w:rFonts w:ascii="Times New Roman" w:hAnsi="Times New Roman" w:cs="Times New Roman"/>
          <w:sz w:val="28"/>
          <w:szCs w:val="28"/>
        </w:rPr>
        <w:t>Согласно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этому определению</w:t>
      </w:r>
      <w:proofErr w:type="gramEnd"/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мощность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F3D1B8" w14:textId="5FC9E62E" w:rsidR="003E4CB4" w:rsidRPr="003E4CB4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Электрическая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мощность,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так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4CB4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как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механическая,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выражается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 ваттах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(Вт).</w:t>
      </w:r>
    </w:p>
    <w:p w14:paraId="4184DA8A" w14:textId="43981542" w:rsidR="003E4CB4" w:rsidRDefault="003E4CB4" w:rsidP="003E4CB4">
      <w:pPr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Это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выражение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для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мощности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тока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можно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переписать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в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нескольких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эквивалентных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формах,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используя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закон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Ома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для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участка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53EECB" w14:textId="791FFEEA" w:rsidR="003E4CB4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На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большинстве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электроприборов указана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потребляемая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ими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мощность,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предельное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значение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силы тока,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а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также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предельное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значение напряжения.</w:t>
      </w:r>
    </w:p>
    <w:p w14:paraId="1E45AEDE" w14:textId="22B185D2" w:rsidR="003E4CB4" w:rsidRPr="006F4830" w:rsidRDefault="003E4CB4" w:rsidP="003E4CB4">
      <w:pPr>
        <w:jc w:val="both"/>
        <w:rPr>
          <w:rFonts w:ascii="Times New Roman" w:hAnsi="Times New Roman" w:cs="Times New Roman"/>
          <w:sz w:val="28"/>
          <w:szCs w:val="28"/>
        </w:rPr>
      </w:pPr>
      <w:r w:rsidRPr="003E4CB4">
        <w:rPr>
          <w:rFonts w:ascii="Times New Roman" w:hAnsi="Times New Roman" w:cs="Times New Roman"/>
          <w:sz w:val="28"/>
          <w:szCs w:val="28"/>
        </w:rPr>
        <w:t>В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быту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для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расчётов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потребляемой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электроэнергии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часто</w:t>
      </w:r>
      <w:r w:rsidR="00462C2D">
        <w:rPr>
          <w:rFonts w:ascii="Times New Roman" w:hAnsi="Times New Roman" w:cs="Times New Roman"/>
          <w:sz w:val="28"/>
          <w:szCs w:val="28"/>
        </w:rPr>
        <w:t xml:space="preserve"> </w:t>
      </w:r>
      <w:r w:rsidRPr="003E4CB4">
        <w:rPr>
          <w:rFonts w:ascii="Times New Roman" w:hAnsi="Times New Roman" w:cs="Times New Roman"/>
          <w:sz w:val="28"/>
          <w:szCs w:val="28"/>
        </w:rPr>
        <w:t>используется единица.</w:t>
      </w:r>
    </w:p>
    <w:sectPr w:rsidR="003E4CB4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E4CB4"/>
    <w:rsid w:val="00462C2D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2022-10-03T15:13:00Z</dcterms:modified>
</cp:coreProperties>
</file>