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C084" w14:textId="1B3E3023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Электрический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газе. Возьмём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электрометр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присоединёнными 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нему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дисками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плоского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конденсатора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зарядим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16.26,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а).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 комнатной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температуре,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воздух достаточно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сухой,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конденсатор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разряжается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очень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медленно.</w:t>
      </w:r>
    </w:p>
    <w:p w14:paraId="1499F763" w14:textId="73C17B40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Это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показывает,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электрический ток,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вызываемый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разностью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D4C94">
        <w:rPr>
          <w:rFonts w:ascii="Times New Roman" w:hAnsi="Times New Roman" w:cs="Times New Roman"/>
          <w:sz w:val="28"/>
          <w:szCs w:val="28"/>
        </w:rPr>
        <w:t>ухе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дисками,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мал.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Следовательно,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электрическая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проводимость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воздуха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комнатной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температуре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мала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D4C94">
        <w:rPr>
          <w:rFonts w:ascii="Times New Roman" w:hAnsi="Times New Roman" w:cs="Times New Roman"/>
          <w:sz w:val="28"/>
          <w:szCs w:val="28"/>
        </w:rPr>
        <w:t>ух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можно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считать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диэлектриком.</w:t>
      </w:r>
    </w:p>
    <w:p w14:paraId="1B5C9A11" w14:textId="4D7B3631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Теперь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нагреем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воздух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дисками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горящей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спичкой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16.26,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б). Заметим,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стрелка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электрометра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быстро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приближается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нулю,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значит, конденсатор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разряжается.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Следовательно,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нагретый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является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проводником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нём устанавливается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электрический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ток.</w:t>
      </w:r>
    </w:p>
    <w:p w14:paraId="6CAF60D9" w14:textId="79800509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Процесс прохождения электрического тока через газ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называют газовым</w:t>
      </w:r>
      <w:r>
        <w:rPr>
          <w:rFonts w:ascii="Times New Roman" w:hAnsi="Times New Roman" w:cs="Times New Roman"/>
          <w:sz w:val="28"/>
          <w:szCs w:val="28"/>
        </w:rPr>
        <w:t xml:space="preserve"> разрядом.</w:t>
      </w:r>
    </w:p>
    <w:p w14:paraId="08F83225" w14:textId="4F5F8F35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Ионизация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обычных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условиях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C94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почти полностью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состоят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нейтральных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молекул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и, следовательно,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являются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диэлектриками.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Вследствие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нагревания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воздействия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излучением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ионизуется 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16.27).</w:t>
      </w:r>
    </w:p>
    <w:p w14:paraId="39E52707" w14:textId="031D89E2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могут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образовываться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отрицательные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которые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появляются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благодаря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присоединению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 нейтральным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атомам.</w:t>
      </w:r>
    </w:p>
    <w:p w14:paraId="3DC3DFBB" w14:textId="0CAD34F2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Процесс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распада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молекул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ионизацией.</w:t>
      </w:r>
    </w:p>
    <w:p w14:paraId="66689542" w14:textId="426E2542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Ионизация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нагревании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объясняется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мере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нагревания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молекулы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движутся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всё быстрее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 быстрее.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этом некоторые молекулы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начинают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двигаться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так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быстро,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часть из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столкновениях распадается,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превращаясь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ионы. Чем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выше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температура,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больше образуется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ионов.</w:t>
      </w:r>
    </w:p>
    <w:p w14:paraId="5DB9670C" w14:textId="5E2A61AB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Проводимость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Механизм проводимости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похож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механизм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проводимости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растворов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расплавов электролитов.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Различие состоит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том,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 отрицательный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заряд переносится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 основном не отрицательными ионами,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водных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растворах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расплавах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электролитов,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электронами.</w:t>
      </w:r>
    </w:p>
    <w:p w14:paraId="34AA95A5" w14:textId="57C3D2D9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Таким образом, в газах сочетается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электронная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проводимость, подобная проводи мости металлов, 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ионной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проводимостью,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подобной проводимости водных рас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D4C94">
        <w:rPr>
          <w:rFonts w:ascii="Times New Roman" w:hAnsi="Times New Roman" w:cs="Times New Roman"/>
          <w:sz w:val="28"/>
          <w:szCs w:val="28"/>
        </w:rPr>
        <w:t>воров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или рас плавов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электролитов.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Есть ещё одно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различие.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 растворах электролитов образование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ионов происходит вследствие ослабления внутримолекулярных связей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под действием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молекул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растворителя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lastRenderedPageBreak/>
        <w:t>(молекул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воды).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газах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образование ионов происходит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либо при нагревании, либо за счёт действия внешних ионизаторов, например излучений.</w:t>
      </w:r>
    </w:p>
    <w:p w14:paraId="5F225B37" w14:textId="1F42E351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Рекомбинация.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перестанет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действовать,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 можно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заметить,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электрометр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снова будет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сохранять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заряд.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показывает,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после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прекра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3D4C94">
        <w:rPr>
          <w:rFonts w:ascii="Times New Roman" w:hAnsi="Times New Roman" w:cs="Times New Roman"/>
          <w:sz w:val="28"/>
          <w:szCs w:val="28"/>
        </w:rPr>
        <w:t>ения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действия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перестаёт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быть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проводником.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прекращается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после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того,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достигнут электродов.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Кроме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того,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сближении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положительно заряженного иона они могут вновь образовать нейтральный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Схематически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изображено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рисунке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16.28.</w:t>
      </w:r>
    </w:p>
    <w:p w14:paraId="358CCC24" w14:textId="69B526A7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Процесс образования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из ионов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 электронов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нейтральных атомов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 молекул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называют рекомбинацией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 ряженных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частиц.</w:t>
      </w:r>
    </w:p>
    <w:p w14:paraId="65B212A1" w14:textId="2175913D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отсутствие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внешнего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поля заряженные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исчезают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только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вследствие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рекомбинации,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становится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диэлектриком.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действие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прерывае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D4C94">
        <w:rPr>
          <w:rFonts w:ascii="Times New Roman" w:hAnsi="Times New Roman" w:cs="Times New Roman"/>
          <w:sz w:val="28"/>
          <w:szCs w:val="28"/>
        </w:rPr>
        <w:t>ся,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устанавливается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динамическое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равновесие,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 котором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среднее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число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вновь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образующихся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пар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равно среднему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числу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пар,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исчезающих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вследствие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рекомбинации.</w:t>
      </w:r>
    </w:p>
    <w:p w14:paraId="7B81A00C" w14:textId="6E329954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Разряд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может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происходить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без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внешнего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ионизатора.</w:t>
      </w:r>
    </w:p>
    <w:p w14:paraId="2DA88260" w14:textId="22CDA2AC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Несамостоятельный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Для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исследования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 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различных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давлениях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удобно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использовать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стеклянную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трубку 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двумя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электродами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16.29).</w:t>
      </w:r>
    </w:p>
    <w:p w14:paraId="3A4669CE" w14:textId="483B99A3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Если действие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прекратить, 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прекратится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разряд. Такой разряд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называют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несамостоятельным разрядом.</w:t>
      </w:r>
    </w:p>
    <w:p w14:paraId="0A9EED9A" w14:textId="7B82BB06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Пусть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помощью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как ого-либо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об­ разуется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 секунду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определённое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число пар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заряженных частиц: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положительных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электронов.</w:t>
      </w:r>
    </w:p>
    <w:p w14:paraId="1063F6E2" w14:textId="4ACF3A18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небольшой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электродами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трубки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положительно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заряженные 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перемещаются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отрицательному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электроду, 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отрицательно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-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 положительному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результате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трубке возникает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электрический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происходит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газовый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разряд.</w:t>
      </w:r>
    </w:p>
    <w:p w14:paraId="71B8A665" w14:textId="3AE7C019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Не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образующиеся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достигают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воссоединяется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электронами,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образуя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нейтральные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молекулы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газа.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мере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увеличения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электродами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трубки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доля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достигающих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электродов,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Возрастает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цепи.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Наконец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наступает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момент,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котором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частицы,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образующиеся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 за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секунду,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достигают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время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электродов.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 xml:space="preserve">этом </w:t>
      </w:r>
      <w:r w:rsidRPr="003D4C94">
        <w:rPr>
          <w:rFonts w:ascii="Times New Roman" w:hAnsi="Times New Roman" w:cs="Times New Roman"/>
          <w:sz w:val="28"/>
          <w:szCs w:val="28"/>
        </w:rPr>
        <w:lastRenderedPageBreak/>
        <w:t>дальнейшего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роста силы 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 происходит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 16.30). Ток достигает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насыщения.</w:t>
      </w:r>
    </w:p>
    <w:p w14:paraId="09F42BD1" w14:textId="0F589EA3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Самостоятельный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будет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происходить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если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продолжать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увеличивать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 электродах?</w:t>
      </w:r>
    </w:p>
    <w:p w14:paraId="7F7524F6" w14:textId="46A638A5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Казалось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бы,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дальнейшем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увеличении разности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должна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оставаться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неизменной.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Однако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опыт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показывает,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газах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увеличении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электродами,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начиная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некоторого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её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значения,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снова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возрастает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16.31).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Это означает,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появляются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дополнительные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помимо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тех,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которые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образуются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счёт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действия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может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возрасти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сотни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тысячи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число ионов,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возникающих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процессе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разряда,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может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таким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большим,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 внешний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будет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уже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нужен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для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поддержания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разряда.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Если убрать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внешний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разряд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может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прекратиться.</w:t>
      </w:r>
    </w:p>
    <w:p w14:paraId="4FD1863C" w14:textId="1310B5AE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Разряд, происходящий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 без внешнего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называется самосто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D4C94">
        <w:rPr>
          <w:rFonts w:ascii="Times New Roman" w:hAnsi="Times New Roman" w:cs="Times New Roman"/>
          <w:sz w:val="28"/>
          <w:szCs w:val="28"/>
        </w:rPr>
        <w:t>тельным разрядом.</w:t>
      </w:r>
    </w:p>
    <w:p w14:paraId="046EBB67" w14:textId="77CC1B46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Ионизация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электронным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ударом.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Каковы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же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причины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резкого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увеличения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тока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газе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больших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напряжениях?</w:t>
      </w:r>
    </w:p>
    <w:p w14:paraId="43F673EE" w14:textId="41316E06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Рассмотрим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какую-либо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пару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заряженных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частиц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(положительный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 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электрон),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образовавшуюся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благодаря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действию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внешнего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ионизатора. Появившийся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таким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образом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свободный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начинает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двигаться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 положительному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-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аноду,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положительный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-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катоду. 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своём пути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встречает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нейтральные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атомы.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В промежутках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 двумя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последовательными столкновениями кинетическая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энергия электрона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увеличивается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за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счёт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работы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сил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электрического поля.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Чем больше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разность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потенциалов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электродами,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больше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напряжённость электрического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поля.</w:t>
      </w:r>
    </w:p>
    <w:p w14:paraId="61C087AC" w14:textId="677C405C" w:rsidR="003D4C94" w:rsidRPr="003D4C94" w:rsidRDefault="003D4C94" w:rsidP="003D4C94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Кинетическая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энергия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перед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очередным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столкновением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пропорциональна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напряжённости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поля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длине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свободного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пробега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электрона (пути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между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двумя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последовательными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столкновениями)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C5B827" w14:textId="483F7270" w:rsidR="009A0126" w:rsidRDefault="003D4C94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3D4C94">
        <w:rPr>
          <w:rFonts w:ascii="Times New Roman" w:hAnsi="Times New Roman" w:cs="Times New Roman"/>
          <w:sz w:val="28"/>
          <w:szCs w:val="28"/>
        </w:rPr>
        <w:t>Если кинетическая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энергия электрона превышает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работу А 1,</w:t>
      </w:r>
      <w:r w:rsidR="009A0126">
        <w:rPr>
          <w:rFonts w:ascii="Times New Roman" w:hAnsi="Times New Roman" w:cs="Times New Roman"/>
          <w:sz w:val="28"/>
          <w:szCs w:val="28"/>
        </w:rPr>
        <w:t xml:space="preserve"> к</w:t>
      </w:r>
      <w:r w:rsidRPr="003D4C94">
        <w:rPr>
          <w:rFonts w:ascii="Times New Roman" w:hAnsi="Times New Roman" w:cs="Times New Roman"/>
          <w:sz w:val="28"/>
          <w:szCs w:val="28"/>
        </w:rPr>
        <w:t>оторую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нуж</w:t>
      </w:r>
      <w:r w:rsidR="009A0126">
        <w:rPr>
          <w:rFonts w:ascii="Times New Roman" w:hAnsi="Times New Roman" w:cs="Times New Roman"/>
          <w:sz w:val="28"/>
          <w:szCs w:val="28"/>
        </w:rPr>
        <w:t xml:space="preserve">но </w:t>
      </w:r>
      <w:r w:rsidRPr="003D4C94">
        <w:rPr>
          <w:rFonts w:ascii="Times New Roman" w:hAnsi="Times New Roman" w:cs="Times New Roman"/>
          <w:sz w:val="28"/>
          <w:szCs w:val="28"/>
        </w:rPr>
        <w:t>с</w:t>
      </w:r>
      <w:r w:rsidR="009A0126">
        <w:rPr>
          <w:rFonts w:ascii="Times New Roman" w:hAnsi="Times New Roman" w:cs="Times New Roman"/>
          <w:sz w:val="28"/>
          <w:szCs w:val="28"/>
        </w:rPr>
        <w:t>оверш</w:t>
      </w:r>
      <w:r w:rsidRPr="003D4C94">
        <w:rPr>
          <w:rFonts w:ascii="Times New Roman" w:hAnsi="Times New Roman" w:cs="Times New Roman"/>
          <w:sz w:val="28"/>
          <w:szCs w:val="28"/>
        </w:rPr>
        <w:t>ить,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чтобы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ионизовать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нейтральный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атом,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т. е.</w:t>
      </w:r>
      <w:r w:rsidR="009A0126">
        <w:rPr>
          <w:rFonts w:ascii="Times New Roman" w:hAnsi="Times New Roman" w:cs="Times New Roman"/>
          <w:sz w:val="28"/>
          <w:szCs w:val="28"/>
        </w:rPr>
        <w:t xml:space="preserve">, </w:t>
      </w:r>
      <w:r w:rsidRPr="003D4C94">
        <w:rPr>
          <w:rFonts w:ascii="Times New Roman" w:hAnsi="Times New Roman" w:cs="Times New Roman"/>
          <w:sz w:val="28"/>
          <w:szCs w:val="28"/>
        </w:rPr>
        <w:t>то при стол</w:t>
      </w:r>
      <w:r w:rsidR="009A0126">
        <w:rPr>
          <w:rFonts w:ascii="Times New Roman" w:hAnsi="Times New Roman" w:cs="Times New Roman"/>
          <w:sz w:val="28"/>
          <w:szCs w:val="28"/>
        </w:rPr>
        <w:t>к</w:t>
      </w:r>
      <w:r w:rsidRPr="003D4C94">
        <w:rPr>
          <w:rFonts w:ascii="Times New Roman" w:hAnsi="Times New Roman" w:cs="Times New Roman"/>
          <w:sz w:val="28"/>
          <w:szCs w:val="28"/>
        </w:rPr>
        <w:t>новении</w:t>
      </w:r>
      <w:r w:rsidR="009A0126">
        <w:rPr>
          <w:rFonts w:ascii="Times New Roman" w:hAnsi="Times New Roman" w:cs="Times New Roman"/>
          <w:sz w:val="28"/>
          <w:szCs w:val="28"/>
        </w:rPr>
        <w:t xml:space="preserve"> элек</w:t>
      </w:r>
      <w:r w:rsidRPr="003D4C94">
        <w:rPr>
          <w:rFonts w:ascii="Times New Roman" w:hAnsi="Times New Roman" w:cs="Times New Roman"/>
          <w:sz w:val="28"/>
          <w:szCs w:val="28"/>
        </w:rPr>
        <w:t>трона с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атомом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происходит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ионизация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(рис.</w:t>
      </w:r>
      <w:r w:rsidR="009A0126">
        <w:rPr>
          <w:rFonts w:ascii="Times New Roman" w:hAnsi="Times New Roman" w:cs="Times New Roman"/>
          <w:sz w:val="28"/>
          <w:szCs w:val="28"/>
        </w:rPr>
        <w:t xml:space="preserve"> </w:t>
      </w:r>
      <w:r w:rsidRPr="003D4C94">
        <w:rPr>
          <w:rFonts w:ascii="Times New Roman" w:hAnsi="Times New Roman" w:cs="Times New Roman"/>
          <w:sz w:val="28"/>
          <w:szCs w:val="28"/>
        </w:rPr>
        <w:t>16.32).</w:t>
      </w:r>
    </w:p>
    <w:p w14:paraId="07B615D0" w14:textId="40B3424E" w:rsidR="009A0126" w:rsidRPr="009A0126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выбивания быстродвижущимся свободным электроном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 соударении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у нейтрального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одного или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ионизацией электронным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ударом.</w:t>
      </w:r>
    </w:p>
    <w:p w14:paraId="399BDFE7" w14:textId="394FF4ED" w:rsidR="009A0126" w:rsidRPr="009A0126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образуются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два (налетающий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вырванный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атома).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lastRenderedPageBreak/>
        <w:t>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ионизуют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встречные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заряженных 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резко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возрастает,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лавина.</w:t>
      </w:r>
    </w:p>
    <w:p w14:paraId="605DD3B6" w14:textId="71C22C6C" w:rsidR="009A0126" w:rsidRPr="009A0126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Но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ударом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может обеспечить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длительный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самостоятельный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возникающие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аноду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достижении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анода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выбывают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из игры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необходима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эмиссия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катода (напомним,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эмиссия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«испускание,&gt;). Эмиссия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электронов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причинами.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ионы, образовавшиеся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столкновении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нейтральными атомами,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своём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катоду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приобретают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поля 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 xml:space="preserve">ударах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A0126">
        <w:rPr>
          <w:rFonts w:ascii="Times New Roman" w:hAnsi="Times New Roman" w:cs="Times New Roman"/>
          <w:sz w:val="28"/>
          <w:szCs w:val="28"/>
        </w:rPr>
        <w:t>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быстрых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катод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последнего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выбиваются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электроны.</w:t>
      </w:r>
    </w:p>
    <w:p w14:paraId="749EF488" w14:textId="1FA0F5D1" w:rsidR="009A0126" w:rsidRPr="009A0126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катод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испускать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до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самостоятельном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нагрев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катода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может 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бомбардировки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положительными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происходит,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дуговом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разряде.</w:t>
      </w:r>
    </w:p>
    <w:p w14:paraId="39B874A8" w14:textId="5CA599AD" w:rsidR="009A0126" w:rsidRPr="009A0126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газах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напряжённостях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A0126">
        <w:rPr>
          <w:rFonts w:ascii="Times New Roman" w:hAnsi="Times New Roman" w:cs="Times New Roman"/>
          <w:sz w:val="28"/>
          <w:szCs w:val="28"/>
        </w:rPr>
        <w:t>игают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энергий,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электронным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ударом.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самостоятельным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продолжается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без внешнего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ионизатора.</w:t>
      </w:r>
    </w:p>
    <w:p w14:paraId="79F84B8F" w14:textId="59BED47C" w:rsidR="009A0126" w:rsidRPr="006F4830" w:rsidRDefault="009A0126" w:rsidP="009A0126">
      <w:pPr>
        <w:jc w:val="both"/>
        <w:rPr>
          <w:rFonts w:ascii="Times New Roman" w:hAnsi="Times New Roman" w:cs="Times New Roman"/>
          <w:sz w:val="28"/>
          <w:szCs w:val="28"/>
        </w:rPr>
      </w:pPr>
      <w:r w:rsidRPr="009A01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разреженном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газе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самостоятельный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сравнительно небольших напряжениях. Благодаря малому давлению длина пробега электрона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ударами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велика,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он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приобрести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достаточную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для ионизации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атомов.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При 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разряде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светится,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цвет свечения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от рода газа. Свечение, возникающее при тлеющем разряде, широко используется для рекламы,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для освещения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помещения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лампами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дневного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26">
        <w:rPr>
          <w:rFonts w:ascii="Times New Roman" w:hAnsi="Times New Roman" w:cs="Times New Roman"/>
          <w:sz w:val="28"/>
          <w:szCs w:val="28"/>
        </w:rPr>
        <w:t>света.</w:t>
      </w:r>
    </w:p>
    <w:sectPr w:rsidR="009A012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D4C94"/>
    <w:rsid w:val="00645939"/>
    <w:rsid w:val="006F4830"/>
    <w:rsid w:val="00877EAF"/>
    <w:rsid w:val="009A012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2022-10-03T18:06:00Z</dcterms:modified>
</cp:coreProperties>
</file>