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33CB" w14:textId="06973F40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самому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простому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случаю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движению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тела.</w:t>
      </w:r>
    </w:p>
    <w:p w14:paraId="79292B8A" w14:textId="01C067B0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Ответить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вопрос,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обращаясь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 опыту,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нельзя.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опыта,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 чистом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показал,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взаимодействующее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тело,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быть?</w:t>
      </w:r>
    </w:p>
    <w:p w14:paraId="450D5E65" w14:textId="22D666C5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выход.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условия,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которых влияние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взаимодействий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меньшим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меньшим,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наблюдать,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ведёт.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Можно,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движением гладкого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горизонтальной 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сообщена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скорость.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компенсируется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опирается;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движения 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трение.)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обнаружить,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гладкой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поверхность,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медленнее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уменьшаться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камня. На гладком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льду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камень скользит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весьма долго,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 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заметно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скорость.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основе подобных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наблюдений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можно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если бы поверхность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идеально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гладкой,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вакууме)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менял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выводу пришёл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Галилей.</w:t>
      </w:r>
    </w:p>
    <w:p w14:paraId="2CEB1A71" w14:textId="7F36B7DC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Сформулируем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67819" w14:textId="71BF504E" w:rsidR="006F4830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называемые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инерциальными,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равномерно,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другие тела.</w:t>
      </w:r>
    </w:p>
    <w:p w14:paraId="4CAF3D63" w14:textId="1A60E9EF" w:rsid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закон,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инерции, как его часто называют, фактически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был открыт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Галилеем,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строгую формулировку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дал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включил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число основных законов механики Исаак Ньютон.</w:t>
      </w:r>
    </w:p>
    <w:p w14:paraId="4CB33C29" w14:textId="1947B4A8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закон,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со­ 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инерциальной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утверждение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(которое с 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степенью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точности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опыте)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 w:rsidRPr="00F24E54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существуют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действительности.</w:t>
      </w:r>
    </w:p>
    <w:p w14:paraId="45A3DAF3" w14:textId="2D41962A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Инерциальные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неинерциальные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систему отсчёта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связывали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 3емлёй,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рассматривали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относительно 3емли.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связанной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3емлёй,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определяется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связанная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3емлёй,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инерциальной.</w:t>
      </w:r>
    </w:p>
    <w:p w14:paraId="7F20BEE6" w14:textId="7B65D49D" w:rsid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формулировки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есть одна инерциальная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любая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движущаяся относительно неё прямолинейно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равномерно также является инерциальной.</w:t>
      </w:r>
    </w:p>
    <w:p w14:paraId="7250BBDB" w14:textId="7626841F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Однако,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инерциальных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 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другие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действуют.</w:t>
      </w:r>
    </w:p>
    <w:p w14:paraId="669CA048" w14:textId="50DB6561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примера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рассмотрим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связанную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автобусом.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автобуса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пассажир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 держаться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поручень,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действие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автобуса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компенсируется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взаимодействием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Землёй.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резком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торможении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автобуса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стоящие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проходе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пассажиры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вперёд, получая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стенок автобуса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2.6). Однако это ускорение не вызвано какими-либо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новыми воздействиями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или автобуса непосредственно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пассажиров.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Земли пассажиры сохраняют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свою постоянную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но автобус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пассажиры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движутся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того,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рассматривается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 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(автобуса),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ускорением.</w:t>
      </w:r>
    </w:p>
    <w:p w14:paraId="546FA542" w14:textId="4989E58A" w:rsid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маятник,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 вращающемся диске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2.7).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отклонена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вертикали,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сам он неподвижен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Натяжение 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 может быть скомпенсировано силой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3емле.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отклонение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маятника 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только его взаимодействием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телами.</w:t>
      </w:r>
    </w:p>
    <w:p w14:paraId="4D14B207" w14:textId="4F90A86C" w:rsid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маятник,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неподвижном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вагоне.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вертикальна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2.8,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нитью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3емлёй, сила натяжения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равна силе тяжести. С точки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пассажира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вагоне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стоящего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 перроне,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равновесии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вследствие того, что 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сил, 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нулю.</w:t>
      </w:r>
    </w:p>
    <w:p w14:paraId="1D6ACD2C" w14:textId="409FA378" w:rsidR="00F24E54" w:rsidRP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вагон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ускорением, нить маятника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отклоняется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 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покоя).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стоящего на перроне,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шарика должно быть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вагона,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разрывается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 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вагоном.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по-прежнему взаимодейс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24E54">
        <w:rPr>
          <w:rFonts w:ascii="Times New Roman" w:hAnsi="Times New Roman" w:cs="Times New Roman"/>
          <w:sz w:val="28"/>
          <w:szCs w:val="28"/>
        </w:rPr>
        <w:t>вует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сумма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быть отлична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 определять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шарика.</w:t>
      </w:r>
    </w:p>
    <w:p w14:paraId="047CC370" w14:textId="1D2CD211" w:rsidR="00F24E54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пассажира,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находящегося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вагоне, 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неподвижен,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следовательно, 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шарик,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 шарик 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натяжения нити и сила тяжести.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F24E54">
        <w:rPr>
          <w:rFonts w:ascii="Times New Roman" w:hAnsi="Times New Roman" w:cs="Times New Roman"/>
          <w:sz w:val="28"/>
          <w:szCs w:val="28"/>
        </w:rPr>
        <w:t>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2.8,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действовать сила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4E54">
        <w:rPr>
          <w:rFonts w:ascii="Times New Roman" w:hAnsi="Times New Roman" w:cs="Times New Roman"/>
          <w:sz w:val="28"/>
          <w:szCs w:val="28"/>
        </w:rPr>
        <w:t>которая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что система отсчёта, связанная с вагоном,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 xml:space="preserve">неинерциальная. Эту силу </w:t>
      </w:r>
      <w:r w:rsidRPr="00F24E54">
        <w:rPr>
          <w:rFonts w:ascii="Times New Roman" w:hAnsi="Times New Roman" w:cs="Times New Roman"/>
          <w:sz w:val="28"/>
          <w:szCs w:val="28"/>
        </w:rPr>
        <w:lastRenderedPageBreak/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2.8, б). В неинерциальных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системах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E54">
        <w:rPr>
          <w:rFonts w:ascii="Times New Roman" w:hAnsi="Times New Roman" w:cs="Times New Roman"/>
          <w:sz w:val="28"/>
          <w:szCs w:val="28"/>
        </w:rPr>
        <w:t>выполняется.</w:t>
      </w:r>
    </w:p>
    <w:p w14:paraId="3BE7733C" w14:textId="12282328" w:rsidR="00F24E54" w:rsidRPr="006F4830" w:rsidRDefault="00F24E54" w:rsidP="00F24E54">
      <w:pPr>
        <w:jc w:val="both"/>
        <w:rPr>
          <w:rFonts w:ascii="Times New Roman" w:hAnsi="Times New Roman" w:cs="Times New Roman"/>
          <w:sz w:val="28"/>
          <w:szCs w:val="28"/>
        </w:rPr>
      </w:pPr>
      <w:r w:rsidRPr="00F24E54">
        <w:rPr>
          <w:rFonts w:ascii="Times New Roman" w:hAnsi="Times New Roman" w:cs="Times New Roman"/>
          <w:sz w:val="28"/>
          <w:szCs w:val="28"/>
        </w:rPr>
        <w:t>Системы отсчёта, в которых не выполняется первый закон Ньютона, называются неинерциальными.</w:t>
      </w:r>
    </w:p>
    <w:sectPr w:rsidR="00F24E5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2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2022-09-29T13:55:00Z</dcterms:modified>
</cp:coreProperties>
</file>