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7465D" w14:textId="250A0DC4" w:rsidR="00D33C77" w:rsidRPr="00D33C77" w:rsidRDefault="00D33C77" w:rsidP="00D33C77">
      <w:pPr>
        <w:jc w:val="both"/>
        <w:rPr>
          <w:rFonts w:ascii="Times New Roman" w:hAnsi="Times New Roman" w:cs="Times New Roman"/>
          <w:sz w:val="28"/>
          <w:szCs w:val="28"/>
        </w:rPr>
      </w:pPr>
      <w:r w:rsidRPr="00D33C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третьем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законе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Ньютона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формулируется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одно общее свойство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рассматриваемых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 механике: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любое действие 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друг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носит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характер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взаимодействия.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означает,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 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тело.</w:t>
      </w:r>
    </w:p>
    <w:p w14:paraId="0C856DF9" w14:textId="357165E2" w:rsidR="00D33C77" w:rsidRPr="00D33C77" w:rsidRDefault="00D33C77" w:rsidP="00D33C77">
      <w:pPr>
        <w:jc w:val="both"/>
        <w:rPr>
          <w:rFonts w:ascii="Times New Roman" w:hAnsi="Times New Roman" w:cs="Times New Roman"/>
          <w:sz w:val="28"/>
          <w:szCs w:val="28"/>
        </w:rPr>
      </w:pPr>
      <w:r w:rsidRPr="00D33C77">
        <w:rPr>
          <w:rFonts w:ascii="Times New Roman" w:hAnsi="Times New Roman" w:cs="Times New Roman"/>
          <w:sz w:val="28"/>
          <w:szCs w:val="28"/>
        </w:rPr>
        <w:t>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Примеров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сообщения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другу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ускорений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сколь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угодно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находясь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лодке,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начнёте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верёвку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подтягивать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другую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лодку,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ваша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лодка обязательно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ней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2.24).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Вы действуете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верёвку,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 верёвка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вас.</w:t>
      </w:r>
    </w:p>
    <w:p w14:paraId="14EC0D43" w14:textId="70D04F89" w:rsidR="00D33C77" w:rsidRPr="00D33C77" w:rsidRDefault="00D33C77" w:rsidP="00D33C77">
      <w:pPr>
        <w:jc w:val="both"/>
        <w:rPr>
          <w:rFonts w:ascii="Times New Roman" w:hAnsi="Times New Roman" w:cs="Times New Roman"/>
          <w:sz w:val="28"/>
          <w:szCs w:val="28"/>
        </w:rPr>
      </w:pPr>
      <w:r w:rsidRPr="00D33C7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ударите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ногой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футбольному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мячу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толкнёте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плечом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товарища,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то ощутите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обратное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ногу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плечо.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Всё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это проявления 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тел.</w:t>
      </w:r>
    </w:p>
    <w:p w14:paraId="158C3D6D" w14:textId="552E8769" w:rsidR="00D33C77" w:rsidRPr="00D33C77" w:rsidRDefault="00D33C77" w:rsidP="00D33C77">
      <w:pPr>
        <w:jc w:val="both"/>
        <w:rPr>
          <w:rFonts w:ascii="Times New Roman" w:hAnsi="Times New Roman" w:cs="Times New Roman"/>
          <w:sz w:val="28"/>
          <w:szCs w:val="28"/>
        </w:rPr>
      </w:pPr>
      <w:r w:rsidRPr="00D33C77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носят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характер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только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непосредственном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контакте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Положите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гладкий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сильных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магнита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33C77">
        <w:rPr>
          <w:rFonts w:ascii="Times New Roman" w:hAnsi="Times New Roman" w:cs="Times New Roman"/>
          <w:sz w:val="28"/>
          <w:szCs w:val="28"/>
        </w:rPr>
        <w:t>оимёнными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полюсами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навстречу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другу,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же обнаружите,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начнут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навстречу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другу.</w:t>
      </w:r>
    </w:p>
    <w:p w14:paraId="4818FDE8" w14:textId="6AD9FF2B" w:rsidR="00D33C77" w:rsidRPr="00D33C77" w:rsidRDefault="00D33C77" w:rsidP="00D33C77">
      <w:pPr>
        <w:jc w:val="both"/>
        <w:rPr>
          <w:rFonts w:ascii="Times New Roman" w:hAnsi="Times New Roman" w:cs="Times New Roman"/>
          <w:sz w:val="28"/>
          <w:szCs w:val="28"/>
        </w:rPr>
      </w:pPr>
      <w:r w:rsidRPr="00D33C77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скоростей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взаимодействующих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наблюдаются 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случаях,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отличаются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друга.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взаимодействующие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различаются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массе,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заметное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получает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них, 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меньшую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массу. 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падении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камня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видим,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камень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ускорением,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но 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(а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камень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тоже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притягивает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Землю!)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обнаружить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нельзя,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оно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мало.</w:t>
      </w:r>
    </w:p>
    <w:p w14:paraId="5F5EB4BE" w14:textId="066940A8" w:rsidR="00D33C77" w:rsidRPr="00D33C77" w:rsidRDefault="00D33C77" w:rsidP="00D33C77">
      <w:pPr>
        <w:jc w:val="both"/>
        <w:rPr>
          <w:rFonts w:ascii="Times New Roman" w:hAnsi="Times New Roman" w:cs="Times New Roman"/>
          <w:sz w:val="28"/>
          <w:szCs w:val="28"/>
        </w:rPr>
      </w:pPr>
      <w:r w:rsidRPr="00D33C77">
        <w:rPr>
          <w:rFonts w:ascii="Times New Roman" w:hAnsi="Times New Roman" w:cs="Times New Roman"/>
          <w:sz w:val="28"/>
          <w:szCs w:val="28"/>
        </w:rPr>
        <w:t>Силы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тел. Выясним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опыта,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связаны межд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D33C77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тел.</w:t>
      </w:r>
    </w:p>
    <w:p w14:paraId="5CA41C7A" w14:textId="3654EE95" w:rsidR="00D33C77" w:rsidRDefault="00D33C77" w:rsidP="00D33C77">
      <w:pPr>
        <w:jc w:val="both"/>
        <w:rPr>
          <w:rFonts w:ascii="Times New Roman" w:hAnsi="Times New Roman" w:cs="Times New Roman"/>
          <w:sz w:val="28"/>
          <w:szCs w:val="28"/>
        </w:rPr>
      </w:pPr>
      <w:r w:rsidRPr="00D33C77">
        <w:rPr>
          <w:rFonts w:ascii="Times New Roman" w:hAnsi="Times New Roman" w:cs="Times New Roman"/>
          <w:sz w:val="28"/>
          <w:szCs w:val="28"/>
        </w:rPr>
        <w:t>Возьмём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сильный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магнит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железный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брусок,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установим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катки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уменьшения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2.25).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концам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магнита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 бруска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прикрепим одинаковые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пружины,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закреплённые другими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концами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столе.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Магнит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брусок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притянутся 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другу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растянут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пружины. Опыт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показывает,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моменту прекращения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пружины растянуты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совершенно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одинаково.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означает,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со 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пружин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одинаковые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противоположные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688878" w14:textId="4EDC0C8B" w:rsidR="00D33C77" w:rsidRDefault="00D33C77" w:rsidP="00D33C77">
      <w:pPr>
        <w:jc w:val="both"/>
        <w:rPr>
          <w:rFonts w:ascii="Times New Roman" w:hAnsi="Times New Roman" w:cs="Times New Roman"/>
          <w:sz w:val="28"/>
          <w:szCs w:val="28"/>
        </w:rPr>
      </w:pPr>
      <w:r w:rsidRPr="00D33C77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магнит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покоится,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по 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противоположна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силе,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брусок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A587DB" w14:textId="54B1546C" w:rsidR="00D33C77" w:rsidRPr="00D33C77" w:rsidRDefault="00D33C77" w:rsidP="00D33C77">
      <w:pPr>
        <w:jc w:val="both"/>
        <w:rPr>
          <w:rFonts w:ascii="Times New Roman" w:hAnsi="Times New Roman" w:cs="Times New Roman"/>
          <w:sz w:val="28"/>
          <w:szCs w:val="28"/>
        </w:rPr>
      </w:pPr>
      <w:r w:rsidRPr="00D33C77">
        <w:rPr>
          <w:rFonts w:ascii="Times New Roman" w:hAnsi="Times New Roman" w:cs="Times New Roman"/>
          <w:sz w:val="28"/>
          <w:szCs w:val="28"/>
        </w:rPr>
        <w:t>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равны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модулям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противоположны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направлению 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действующие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брусок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магнита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пружины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0D926C" w14:textId="55706DEE" w:rsidR="00D33C77" w:rsidRPr="00D33C77" w:rsidRDefault="00D33C77" w:rsidP="00D33C77">
      <w:pPr>
        <w:jc w:val="both"/>
        <w:rPr>
          <w:rFonts w:ascii="Times New Roman" w:hAnsi="Times New Roman" w:cs="Times New Roman"/>
          <w:sz w:val="28"/>
          <w:szCs w:val="28"/>
        </w:rPr>
      </w:pPr>
      <w:r w:rsidRPr="00D33C77">
        <w:rPr>
          <w:rFonts w:ascii="Times New Roman" w:hAnsi="Times New Roman" w:cs="Times New Roman"/>
          <w:sz w:val="28"/>
          <w:szCs w:val="28"/>
        </w:rPr>
        <w:lastRenderedPageBreak/>
        <w:t>Отсюда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следует,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что 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 которыми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взаимодействуют магнит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 брусок, равны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противоположны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направлению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25FCDE" w14:textId="1D16A5C5" w:rsidR="00D33C77" w:rsidRPr="00D33C77" w:rsidRDefault="00D33C77" w:rsidP="00D33C77">
      <w:pPr>
        <w:jc w:val="both"/>
        <w:rPr>
          <w:rFonts w:ascii="Times New Roman" w:hAnsi="Times New Roman" w:cs="Times New Roman"/>
          <w:sz w:val="28"/>
          <w:szCs w:val="28"/>
        </w:rPr>
      </w:pPr>
      <w:r w:rsidRPr="00D33C77">
        <w:rPr>
          <w:rFonts w:ascii="Times New Roman" w:hAnsi="Times New Roman" w:cs="Times New Roman"/>
          <w:sz w:val="28"/>
          <w:szCs w:val="28"/>
        </w:rPr>
        <w:t>Третий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Ньютона.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подобных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опытов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сформулировать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третий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Ньютона.</w:t>
      </w:r>
    </w:p>
    <w:p w14:paraId="06602389" w14:textId="3C2C3FD5" w:rsidR="00D33C77" w:rsidRDefault="00D33C77" w:rsidP="00D33C77">
      <w:pPr>
        <w:jc w:val="both"/>
        <w:rPr>
          <w:rFonts w:ascii="Times New Roman" w:hAnsi="Times New Roman" w:cs="Times New Roman"/>
          <w:sz w:val="28"/>
          <w:szCs w:val="28"/>
        </w:rPr>
      </w:pPr>
      <w:r w:rsidRPr="00D33C77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которыми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тела действуют 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 друга,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равны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по модулю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направлены по 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прямой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противоположные стороны.</w:t>
      </w:r>
    </w:p>
    <w:p w14:paraId="06A32E23" w14:textId="7572EED1" w:rsidR="00D33C77" w:rsidRDefault="00D33C77" w:rsidP="00D33C77">
      <w:pPr>
        <w:jc w:val="both"/>
        <w:rPr>
          <w:rFonts w:ascii="Times New Roman" w:hAnsi="Times New Roman" w:cs="Times New Roman"/>
          <w:sz w:val="28"/>
          <w:szCs w:val="28"/>
        </w:rPr>
      </w:pPr>
      <w:r w:rsidRPr="00D33C7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сила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2.26),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то одновременно 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стороны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действовать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причём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A76845" w14:textId="2EA6EA0E" w:rsidR="00D33C77" w:rsidRPr="00D33C77" w:rsidRDefault="00D33C77" w:rsidP="00D33C77">
      <w:pPr>
        <w:jc w:val="both"/>
        <w:rPr>
          <w:rFonts w:ascii="Times New Roman" w:hAnsi="Times New Roman" w:cs="Times New Roman"/>
          <w:sz w:val="28"/>
          <w:szCs w:val="28"/>
        </w:rPr>
      </w:pPr>
      <w:r w:rsidRPr="00D33C77">
        <w:rPr>
          <w:rFonts w:ascii="Times New Roman" w:hAnsi="Times New Roman" w:cs="Times New Roman"/>
          <w:sz w:val="28"/>
          <w:szCs w:val="28"/>
        </w:rPr>
        <w:t>Отметим,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физической природы,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одинаково,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но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приложены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разным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телам,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скомпенсировано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первое.</w:t>
      </w:r>
    </w:p>
    <w:p w14:paraId="5D9DE245" w14:textId="30952FEE" w:rsidR="00D33C77" w:rsidRDefault="00D33C77" w:rsidP="00D33C77">
      <w:pPr>
        <w:jc w:val="both"/>
        <w:rPr>
          <w:rFonts w:ascii="Times New Roman" w:hAnsi="Times New Roman" w:cs="Times New Roman"/>
          <w:sz w:val="28"/>
          <w:szCs w:val="28"/>
        </w:rPr>
      </w:pPr>
      <w:r w:rsidRPr="00D33C77">
        <w:rPr>
          <w:rFonts w:ascii="Times New Roman" w:hAnsi="Times New Roman" w:cs="Times New Roman"/>
          <w:sz w:val="28"/>
          <w:szCs w:val="28"/>
        </w:rPr>
        <w:t>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Ньютона,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равенство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(2.6)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3C77">
        <w:rPr>
          <w:rFonts w:ascii="Times New Roman" w:hAnsi="Times New Roman" w:cs="Times New Roman"/>
          <w:sz w:val="28"/>
          <w:szCs w:val="28"/>
        </w:rPr>
        <w:t>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954698" w14:textId="14F04C99" w:rsidR="00D33C77" w:rsidRPr="006F4830" w:rsidRDefault="00D33C77" w:rsidP="00D33C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33C77">
        <w:rPr>
          <w:rFonts w:ascii="Times New Roman" w:hAnsi="Times New Roman" w:cs="Times New Roman"/>
          <w:sz w:val="28"/>
          <w:szCs w:val="28"/>
        </w:rPr>
        <w:t>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модулей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ускорений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взаимодействующих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другом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обратно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пропорционально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3C77">
        <w:rPr>
          <w:rFonts w:ascii="Times New Roman" w:hAnsi="Times New Roman" w:cs="Times New Roman"/>
          <w:sz w:val="28"/>
          <w:szCs w:val="28"/>
        </w:rPr>
        <w:t>массам.</w:t>
      </w:r>
    </w:p>
    <w:sectPr w:rsidR="00D33C77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33C77"/>
    <w:rsid w:val="00D50A19"/>
    <w:rsid w:val="00FC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2022-09-29T20:00:00Z</dcterms:modified>
</cp:coreProperties>
</file>