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C6EEF" w14:textId="0814C370" w:rsidR="00CC7F28" w:rsidRP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Ещё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один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вид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которыми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имеют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дело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механике,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7F28">
        <w:rPr>
          <w:rFonts w:ascii="Times New Roman" w:hAnsi="Times New Roman" w:cs="Times New Roman"/>
          <w:sz w:val="28"/>
          <w:szCs w:val="28"/>
        </w:rPr>
        <w:t>-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C7F28">
        <w:rPr>
          <w:rFonts w:ascii="Times New Roman" w:hAnsi="Times New Roman" w:cs="Times New Roman"/>
          <w:sz w:val="28"/>
          <w:szCs w:val="28"/>
        </w:rPr>
        <w:t xml:space="preserve"> 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Эти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действуют вдоль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поверхностей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тел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непосредственном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соприкосновении.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всех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препятствуют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относительному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движению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соприкасающихся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тел.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некоторых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условиях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делают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это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движение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невозможным.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Однако они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только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тормозят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движение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тел.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ряде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практически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важных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случаев движение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тела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могло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бы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возникнуть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без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действия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трения.</w:t>
      </w:r>
    </w:p>
    <w:p w14:paraId="2B3BA22C" w14:textId="1FAADDB9" w:rsid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Трение,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возникающее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относительном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перемещении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соприкасающихся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поверхностей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твёрдых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тел,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называется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сухим трением.</w:t>
      </w:r>
    </w:p>
    <w:p w14:paraId="6D50C4C9" w14:textId="6A76375F" w:rsidR="00CC7F28" w:rsidRP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Различают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вида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сухого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трения: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трение скольжения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C7F28">
        <w:rPr>
          <w:rFonts w:ascii="Times New Roman" w:hAnsi="Times New Roman" w:cs="Times New Roman"/>
          <w:sz w:val="28"/>
          <w:szCs w:val="28"/>
        </w:rPr>
        <w:t>рение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качения.</w:t>
      </w:r>
    </w:p>
    <w:p w14:paraId="203DB9F8" w14:textId="7E9AA23F" w:rsidR="00CC7F28" w:rsidRP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Трение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Попробуйте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сдвинуть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пальцем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лежащую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столе толстую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книгу.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приложили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некоторую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силу,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направленную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вдоль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поверхности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стола,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книга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остаётся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покое. Следовательно,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между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книгой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 поверхностью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стола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направленная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против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силы,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которой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действуете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книгу,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 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точности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равная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ей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модулю.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Это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-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большей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толкаете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книгу,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но она по-прежнему остаётся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месте.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Значит,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настолько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же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возрастает.</w:t>
      </w:r>
    </w:p>
    <w:p w14:paraId="4FC8124B" w14:textId="38828393" w:rsidR="00CC7F28" w:rsidRP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Силу трения,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действующую между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двумя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телами,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неподвижными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относительно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друг друга,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называют силой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покоя.</w:t>
      </w:r>
    </w:p>
    <w:p w14:paraId="3D9159E7" w14:textId="32BC0173" w:rsidR="00CC7F28" w:rsidRP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Если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тело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C7F28">
        <w:rPr>
          <w:rFonts w:ascii="Times New Roman" w:hAnsi="Times New Roman" w:cs="Times New Roman"/>
          <w:sz w:val="28"/>
          <w:szCs w:val="28"/>
        </w:rPr>
        <w:t>ствует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параллельная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поверхности,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которой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находится,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тело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этом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остаётся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неподвижным, 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это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означает,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CC7F28">
        <w:rPr>
          <w:rFonts w:ascii="Times New Roman" w:hAnsi="Times New Roman" w:cs="Times New Roman"/>
          <w:sz w:val="28"/>
          <w:szCs w:val="28"/>
        </w:rPr>
        <w:t xml:space="preserve"> 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него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действует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покоя, равная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модулю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направленная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противоположную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сторону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силе.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Следовательно,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определяется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действующей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него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1C108C" w14:textId="1434422C" w:rsid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Если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действующая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покоящееся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тело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хотя бы немного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превысит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максимальную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тело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начнёт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скользить.</w:t>
      </w:r>
    </w:p>
    <w:p w14:paraId="37980A98" w14:textId="057B1730" w:rsidR="00CC7F28" w:rsidRP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Наибольшее значение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силы трения, при котором скольжение ещё не наступает,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B4335" w14:textId="1308F1C6" w:rsidR="00CC7F28" w:rsidRP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называется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максимальной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силой трения покоя.</w:t>
      </w:r>
    </w:p>
    <w:p w14:paraId="56B024E4" w14:textId="2BDF1672" w:rsidR="00CC7F28" w:rsidRP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Для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определения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максимальной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существует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весьма простой, но не очень точный количественный закон. Пусть на столе находится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брусок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прикре</w:t>
      </w:r>
      <w:r w:rsidR="000D37FE">
        <w:rPr>
          <w:rFonts w:ascii="Times New Roman" w:hAnsi="Times New Roman" w:cs="Times New Roman"/>
          <w:sz w:val="28"/>
          <w:szCs w:val="28"/>
        </w:rPr>
        <w:t>п</w:t>
      </w:r>
      <w:r w:rsidRPr="00CC7F28">
        <w:rPr>
          <w:rFonts w:ascii="Times New Roman" w:hAnsi="Times New Roman" w:cs="Times New Roman"/>
          <w:sz w:val="28"/>
          <w:szCs w:val="28"/>
        </w:rPr>
        <w:t>лённым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нему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динамометром.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Проведём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первый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опыт. Потянем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за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кольцо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динамометра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определим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максимальную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 покоя.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брусок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действуют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тяжести</w:t>
      </w:r>
      <w:r w:rsidR="000D37FE">
        <w:rPr>
          <w:rFonts w:ascii="Times New Roman" w:hAnsi="Times New Roman" w:cs="Times New Roman"/>
          <w:sz w:val="28"/>
          <w:szCs w:val="28"/>
        </w:rPr>
        <w:t>,</w:t>
      </w:r>
      <w:r w:rsidRPr="00CC7F28">
        <w:rPr>
          <w:rFonts w:ascii="Times New Roman" w:hAnsi="Times New Roman" w:cs="Times New Roman"/>
          <w:sz w:val="28"/>
          <w:szCs w:val="28"/>
        </w:rPr>
        <w:t xml:space="preserve"> 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нормальной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реакции опоры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натяжения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пружины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динамометра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максимальная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покоя.</w:t>
      </w:r>
    </w:p>
    <w:p w14:paraId="762F6B1B" w14:textId="31AF91CF" w:rsidR="00CC7F28" w:rsidRP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lastRenderedPageBreak/>
        <w:t>Положим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брусок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ещё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один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такой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же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брусок. 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давления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брусков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стол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увеличится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2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раза.</w:t>
      </w:r>
      <w:r w:rsidR="000D3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7F28">
        <w:rPr>
          <w:rFonts w:ascii="Times New Roman" w:hAnsi="Times New Roman" w:cs="Times New Roman"/>
          <w:sz w:val="28"/>
          <w:szCs w:val="28"/>
        </w:rPr>
        <w:t>Согласно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третьему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закону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Ньютона</w:t>
      </w:r>
      <w:proofErr w:type="gramEnd"/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нормальной реакции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опоры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также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увеличится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2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раза. Если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мы снова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измерим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максимальную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то</w:t>
      </w:r>
      <w:r w:rsidR="000D37FE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увидим,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что она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увеличилась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во столько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раз,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сколько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раз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увеличилась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сила 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2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раза.</w:t>
      </w:r>
    </w:p>
    <w:p w14:paraId="6575B758" w14:textId="04F3ABA6" w:rsidR="00CC7F28" w:rsidRP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Продолжая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увеличивать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число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брусков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измеряя</w:t>
      </w:r>
      <w:r w:rsidR="000D37FE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каждый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раз максимальную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мы убедимся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том,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что</w:t>
      </w:r>
      <w:r w:rsidR="000D37FE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максимальное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значение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модуля силы трения покоя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пропорциональна модулю 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нормальной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реакции опоры.</w:t>
      </w:r>
    </w:p>
    <w:p w14:paraId="184C5632" w14:textId="56366BD9" w:rsidR="00CC7F28" w:rsidRDefault="00CC7F28" w:rsidP="00CC7F28">
      <w:pPr>
        <w:jc w:val="both"/>
        <w:rPr>
          <w:rFonts w:ascii="Times New Roman" w:hAnsi="Times New Roman" w:cs="Times New Roman"/>
          <w:sz w:val="28"/>
          <w:szCs w:val="28"/>
        </w:rPr>
      </w:pPr>
      <w:r w:rsidRPr="00CC7F28">
        <w:rPr>
          <w:rFonts w:ascii="Times New Roman" w:hAnsi="Times New Roman" w:cs="Times New Roman"/>
          <w:sz w:val="28"/>
          <w:szCs w:val="28"/>
        </w:rPr>
        <w:t>Если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обозначить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модуль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максимальной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покоя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через</w:t>
      </w:r>
      <w:r w:rsidR="000D37FE">
        <w:rPr>
          <w:rFonts w:ascii="Times New Roman" w:hAnsi="Times New Roman" w:cs="Times New Roman"/>
          <w:sz w:val="28"/>
          <w:szCs w:val="28"/>
        </w:rPr>
        <w:t xml:space="preserve">, </w:t>
      </w:r>
      <w:r w:rsidRPr="00CC7F28">
        <w:rPr>
          <w:rFonts w:ascii="Times New Roman" w:hAnsi="Times New Roman" w:cs="Times New Roman"/>
          <w:sz w:val="28"/>
          <w:szCs w:val="28"/>
        </w:rPr>
        <w:t>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можно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CC7F28">
        <w:rPr>
          <w:rFonts w:ascii="Times New Roman" w:hAnsi="Times New Roman" w:cs="Times New Roman"/>
          <w:sz w:val="28"/>
          <w:szCs w:val="28"/>
        </w:rPr>
        <w:t>записать</w:t>
      </w:r>
      <w:r w:rsidR="000D37FE">
        <w:rPr>
          <w:rFonts w:ascii="Times New Roman" w:hAnsi="Times New Roman" w:cs="Times New Roman"/>
          <w:sz w:val="28"/>
          <w:szCs w:val="28"/>
        </w:rPr>
        <w:t>.</w:t>
      </w:r>
    </w:p>
    <w:p w14:paraId="6D2D5778" w14:textId="3D506C97" w:rsidR="000D37FE" w:rsidRP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0D37FE">
        <w:rPr>
          <w:rFonts w:ascii="Times New Roman" w:hAnsi="Times New Roman" w:cs="Times New Roman"/>
          <w:sz w:val="28"/>
          <w:szCs w:val="28"/>
        </w:rPr>
        <w:t>де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-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коэффициент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пропорциональности,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называемый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коэффициентом трения.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Коэффициент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характеризует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обе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трущиеся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поверхности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 зависит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только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материала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этих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поверхностей,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качества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обработки.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Коэффициент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определяется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экспериментально.</w:t>
      </w:r>
    </w:p>
    <w:p w14:paraId="2A1B3AEE" w14:textId="527AC2AC" w:rsidR="000D37FE" w:rsidRP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 w:rsidRPr="000D37FE">
        <w:rPr>
          <w:rFonts w:ascii="Times New Roman" w:hAnsi="Times New Roman" w:cs="Times New Roman"/>
          <w:sz w:val="28"/>
          <w:szCs w:val="28"/>
        </w:rPr>
        <w:t>Эту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зависимость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впервые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установил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французский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физик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Ш.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Кулон. Если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положить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брусок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меньшую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грань,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изменится.</w:t>
      </w:r>
    </w:p>
    <w:p w14:paraId="1A780834" w14:textId="2806E12C" w:rsidR="000D37FE" w:rsidRP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 w:rsidRPr="000D37FE">
        <w:rPr>
          <w:rFonts w:ascii="Times New Roman" w:hAnsi="Times New Roman" w:cs="Times New Roman"/>
          <w:sz w:val="28"/>
          <w:szCs w:val="28"/>
        </w:rPr>
        <w:t>Максимальная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трения покоя </w:t>
      </w:r>
      <w:r w:rsidRPr="000D37FE">
        <w:rPr>
          <w:rFonts w:ascii="Times New Roman" w:hAnsi="Times New Roman" w:cs="Times New Roman"/>
          <w:sz w:val="28"/>
          <w:szCs w:val="28"/>
        </w:rPr>
        <w:t>не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зависит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площади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соприкосновения тел.</w:t>
      </w:r>
    </w:p>
    <w:p w14:paraId="278837D8" w14:textId="4880C80E" w:rsidR="000D37FE" w:rsidRP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 w:rsidRPr="000D37FE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покоя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изменяется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пределах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нуля до максимального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значения,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равного.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счёт чего может происходить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изменение силы трения? Дело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здесь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вот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чём. При действии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тело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некоторой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слегка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(незаметно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для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глаза)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смещается,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это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смещение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продолжается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тех пор,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пока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микроскопические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шероховатости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поверхностей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расположатся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относительно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друг друга так, что,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зацепляясь одна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другую, они приведут к появлению силы, уравновешивающей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D37FE">
        <w:rPr>
          <w:rFonts w:ascii="Times New Roman" w:hAnsi="Times New Roman" w:cs="Times New Roman"/>
          <w:sz w:val="28"/>
          <w:szCs w:val="28"/>
        </w:rPr>
        <w:t xml:space="preserve"> При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увеличении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опять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чуть-чуть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сдвинется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так,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что мельчайшие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неровности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поверхностей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по-иному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будут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цепляться д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D37FE">
        <w:rPr>
          <w:rFonts w:ascii="Times New Roman" w:hAnsi="Times New Roman" w:cs="Times New Roman"/>
          <w:sz w:val="28"/>
          <w:szCs w:val="28"/>
        </w:rPr>
        <w:t>уг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за друга,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 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 возрастёт.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 лишь при ни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каком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взаимном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расположении шероховатостей поверхности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сила трения не в состоянии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уравновесить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силу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начнётся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скольжение.</w:t>
      </w:r>
    </w:p>
    <w:p w14:paraId="1CD974F7" w14:textId="7CFF1432" w:rsidR="000D37FE" w:rsidRP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 w:rsidRPr="000D37FE">
        <w:rPr>
          <w:rFonts w:ascii="Times New Roman" w:hAnsi="Times New Roman" w:cs="Times New Roman"/>
          <w:sz w:val="28"/>
          <w:szCs w:val="28"/>
        </w:rPr>
        <w:t>Зависимость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модуля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скольжения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 модуля действующей силы показана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993F5" w14:textId="05E3D956" w:rsidR="000D37FE" w:rsidRP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 w:rsidRPr="000D37FE">
        <w:rPr>
          <w:rFonts w:ascii="Times New Roman" w:hAnsi="Times New Roman" w:cs="Times New Roman"/>
          <w:sz w:val="28"/>
          <w:szCs w:val="28"/>
        </w:rPr>
        <w:t>Пои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ходьбе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беге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подошвы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ног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покоя,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если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только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ноги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скользят.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Такая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же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действует 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ведущие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колёса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автомобиля.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ведомые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колёса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также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действует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сила 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покоя,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уже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тормозящая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движение,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причём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эта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значительно меньше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силы,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действующей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ведущие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колёса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(иначе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автомобиль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смог бы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тронуться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места).</w:t>
      </w:r>
    </w:p>
    <w:p w14:paraId="56A305B4" w14:textId="2053020F" w:rsidR="000D37FE" w:rsidRP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 w:rsidRPr="000D37FE">
        <w:rPr>
          <w:rFonts w:ascii="Times New Roman" w:hAnsi="Times New Roman" w:cs="Times New Roman"/>
          <w:sz w:val="28"/>
          <w:szCs w:val="28"/>
        </w:rPr>
        <w:lastRenderedPageBreak/>
        <w:t>В давнее время сомневались,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что паровоз сможет ехать по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гладким рельсам.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Думали,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что трение,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тормозящее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ведомые колёса,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будет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равно силе трения, действующей на ведущие колёса. Предлагали даже делать ведущие колёса зубчатыми 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прокладывать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для них специальные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зубчатые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рельсы.</w:t>
      </w:r>
    </w:p>
    <w:p w14:paraId="65B63A63" w14:textId="7DE382BC" w:rsidR="000D37FE" w:rsidRP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 w:rsidRPr="000D37FE">
        <w:rPr>
          <w:rFonts w:ascii="Times New Roman" w:hAnsi="Times New Roman" w:cs="Times New Roman"/>
          <w:sz w:val="28"/>
          <w:szCs w:val="28"/>
        </w:rPr>
        <w:t>Трение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скольжения.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скольжении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зависит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только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 состояния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трущихся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поверхностей,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но 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 относительной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скорости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движения тел,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причём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эта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зависимость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скорости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является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довольно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сложной.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Опыт показывает,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что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часто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(хотя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всегда)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самом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начале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скольжения,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когда относительная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скорость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ещё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мала,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 становится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несколько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меньше максимальной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покоя.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Лишь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затем,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мере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увеличения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скорости,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она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растёт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начинает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превосходить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D272B" w14:textId="643F729E" w:rsidR="000D37FE" w:rsidRP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 w:rsidRPr="000D37FE">
        <w:rPr>
          <w:rFonts w:ascii="Times New Roman" w:hAnsi="Times New Roman" w:cs="Times New Roman"/>
          <w:sz w:val="28"/>
          <w:szCs w:val="28"/>
        </w:rPr>
        <w:t>Вы, вероятно,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замечали,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что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тяжёлый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предмет,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например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ящик,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трудно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сдвинуть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места,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а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потом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двигать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его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станови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D37FE">
        <w:rPr>
          <w:rFonts w:ascii="Times New Roman" w:hAnsi="Times New Roman" w:cs="Times New Roman"/>
          <w:sz w:val="28"/>
          <w:szCs w:val="28"/>
        </w:rPr>
        <w:t>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легче.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Это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как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раз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 объясняется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уменьшением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при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появлении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скольжения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малой скоростью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(см.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рис.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3.24).</w:t>
      </w:r>
    </w:p>
    <w:p w14:paraId="19BE6818" w14:textId="7F2EA8FB" w:rsidR="000D37FE" w:rsidRP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 w:rsidRPr="000D37FE">
        <w:rPr>
          <w:rFonts w:ascii="Times New Roman" w:hAnsi="Times New Roman" w:cs="Times New Roman"/>
          <w:sz w:val="28"/>
          <w:szCs w:val="28"/>
        </w:rPr>
        <w:t>При не слишком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больших относительных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скоростях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движения сила 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скольжения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мало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отличается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максимальной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покоя.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Поэтому приближённо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можно считать её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постоянной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равной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максимальной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силе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покоя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5FF0C6" w14:textId="79B08DB9" w:rsidR="000D37FE" w:rsidRDefault="000D37FE" w:rsidP="000D37FE">
      <w:pPr>
        <w:jc w:val="both"/>
        <w:rPr>
          <w:rFonts w:ascii="Times New Roman" w:hAnsi="Times New Roman" w:cs="Times New Roman"/>
          <w:sz w:val="28"/>
          <w:szCs w:val="28"/>
        </w:rPr>
      </w:pPr>
      <w:r w:rsidRPr="000D37FE">
        <w:rPr>
          <w:rFonts w:ascii="Times New Roman" w:hAnsi="Times New Roman" w:cs="Times New Roman"/>
          <w:sz w:val="28"/>
          <w:szCs w:val="28"/>
        </w:rPr>
        <w:t>Важная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особенность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силы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трения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скольжения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состоит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в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том,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что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 xml:space="preserve">она всегда направлена </w:t>
      </w:r>
      <w:r w:rsidRPr="000D37FE">
        <w:rPr>
          <w:rFonts w:ascii="Times New Roman" w:hAnsi="Times New Roman" w:cs="Times New Roman"/>
          <w:sz w:val="28"/>
          <w:szCs w:val="28"/>
        </w:rPr>
        <w:t>противополо</w:t>
      </w:r>
      <w:r>
        <w:rPr>
          <w:rFonts w:ascii="Times New Roman" w:hAnsi="Times New Roman" w:cs="Times New Roman"/>
          <w:sz w:val="28"/>
          <w:szCs w:val="28"/>
        </w:rPr>
        <w:t>жно</w:t>
      </w:r>
      <w:r w:rsidRPr="000D37FE">
        <w:rPr>
          <w:rFonts w:ascii="Times New Roman" w:hAnsi="Times New Roman" w:cs="Times New Roman"/>
          <w:sz w:val="28"/>
          <w:szCs w:val="28"/>
        </w:rPr>
        <w:t xml:space="preserve"> относительной </w:t>
      </w:r>
      <w:r>
        <w:rPr>
          <w:rFonts w:ascii="Times New Roman" w:hAnsi="Times New Roman" w:cs="Times New Roman"/>
          <w:sz w:val="28"/>
          <w:szCs w:val="28"/>
        </w:rPr>
        <w:t>ск</w:t>
      </w:r>
      <w:r w:rsidRPr="000D37FE">
        <w:rPr>
          <w:rFonts w:ascii="Times New Roman" w:hAnsi="Times New Roman" w:cs="Times New Roman"/>
          <w:sz w:val="28"/>
          <w:szCs w:val="28"/>
        </w:rPr>
        <w:t>орости</w:t>
      </w:r>
      <w:r w:rsidR="000F3589">
        <w:rPr>
          <w:rFonts w:ascii="Times New Roman" w:hAnsi="Times New Roman" w:cs="Times New Roman"/>
          <w:sz w:val="28"/>
          <w:szCs w:val="28"/>
        </w:rPr>
        <w:t xml:space="preserve"> </w:t>
      </w:r>
      <w:r w:rsidRPr="000D37FE">
        <w:rPr>
          <w:rFonts w:ascii="Times New Roman" w:hAnsi="Times New Roman" w:cs="Times New Roman"/>
          <w:sz w:val="28"/>
          <w:szCs w:val="28"/>
        </w:rPr>
        <w:t>соприкасающихся тел.</w:t>
      </w:r>
    </w:p>
    <w:p w14:paraId="4C5B5315" w14:textId="56F08324" w:rsidR="000F3589" w:rsidRPr="000F3589" w:rsidRDefault="000F3589" w:rsidP="000F3589">
      <w:pPr>
        <w:jc w:val="both"/>
        <w:rPr>
          <w:rFonts w:ascii="Times New Roman" w:hAnsi="Times New Roman" w:cs="Times New Roman"/>
          <w:sz w:val="28"/>
          <w:szCs w:val="28"/>
        </w:rPr>
      </w:pPr>
      <w:r w:rsidRPr="000F3589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скольжения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можно уменьшить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во 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помощью смазки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чаще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тонкого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слоя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(обычно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минерального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масла)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-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трущимися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поверхностями.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слоями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жидкости, прилегающими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твёрдым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поверхностям,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меньше,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чем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сухими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поверхностями.</w:t>
      </w:r>
    </w:p>
    <w:p w14:paraId="1AF7AFF6" w14:textId="7A0D3E8E" w:rsidR="000F3589" w:rsidRPr="000F3589" w:rsidRDefault="000F3589" w:rsidP="000F3589">
      <w:pPr>
        <w:jc w:val="both"/>
        <w:rPr>
          <w:rFonts w:ascii="Times New Roman" w:hAnsi="Times New Roman" w:cs="Times New Roman"/>
          <w:sz w:val="28"/>
          <w:szCs w:val="28"/>
        </w:rPr>
      </w:pPr>
      <w:r w:rsidRPr="000F358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качения.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существенно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меньше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скольжения,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поэтому гораздо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легче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перекатывать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тяжёлый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предмет,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его.</w:t>
      </w:r>
    </w:p>
    <w:p w14:paraId="7330858A" w14:textId="78D9A026" w:rsidR="000F3589" w:rsidRDefault="000F3589" w:rsidP="000F3589">
      <w:pPr>
        <w:jc w:val="both"/>
        <w:rPr>
          <w:rFonts w:ascii="Times New Roman" w:hAnsi="Times New Roman" w:cs="Times New Roman"/>
          <w:sz w:val="28"/>
          <w:szCs w:val="28"/>
        </w:rPr>
      </w:pPr>
      <w:r w:rsidRPr="000F358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относительной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главное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 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упругости,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зависящих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расстояний.</w:t>
      </w:r>
    </w:p>
    <w:p w14:paraId="4A2DFC39" w14:textId="225CC9D7" w:rsidR="000F3589" w:rsidRPr="000F3589" w:rsidRDefault="000F3589" w:rsidP="000F3589">
      <w:pPr>
        <w:jc w:val="both"/>
        <w:rPr>
          <w:rFonts w:ascii="Times New Roman" w:hAnsi="Times New Roman" w:cs="Times New Roman"/>
          <w:sz w:val="28"/>
          <w:szCs w:val="28"/>
        </w:rPr>
      </w:pPr>
      <w:r w:rsidRPr="000F3589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жидкостях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газах.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тела в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газе на него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сила со­ 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среды. 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сила 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против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относительно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0F3589">
        <w:rPr>
          <w:rFonts w:ascii="Times New Roman" w:hAnsi="Times New Roman" w:cs="Times New Roman"/>
          <w:sz w:val="28"/>
          <w:szCs w:val="28"/>
        </w:rPr>
        <w:t>рмозит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движение.</w:t>
      </w:r>
    </w:p>
    <w:p w14:paraId="3EE99018" w14:textId="2E2A8479" w:rsidR="000F3589" w:rsidRPr="000F3589" w:rsidRDefault="000F3589" w:rsidP="000F3589">
      <w:pPr>
        <w:jc w:val="both"/>
        <w:rPr>
          <w:rFonts w:ascii="Times New Roman" w:hAnsi="Times New Roman" w:cs="Times New Roman"/>
          <w:sz w:val="28"/>
          <w:szCs w:val="28"/>
        </w:rPr>
      </w:pPr>
      <w:r w:rsidRPr="000F3589">
        <w:rPr>
          <w:rFonts w:ascii="Times New Roman" w:hAnsi="Times New Roman" w:cs="Times New Roman"/>
          <w:sz w:val="28"/>
          <w:szCs w:val="28"/>
        </w:rPr>
        <w:lastRenderedPageBreak/>
        <w:t>Главная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особенность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силы 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состоит в том, что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появляется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относительного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 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среды.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покоя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жидкостях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 газах 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3993B397" w14:textId="0C411206" w:rsidR="000F3589" w:rsidRPr="000F3589" w:rsidRDefault="000F3589" w:rsidP="000F3589">
      <w:pPr>
        <w:jc w:val="both"/>
        <w:rPr>
          <w:rFonts w:ascii="Times New Roman" w:hAnsi="Times New Roman" w:cs="Times New Roman"/>
          <w:sz w:val="28"/>
          <w:szCs w:val="28"/>
        </w:rPr>
      </w:pPr>
      <w:r w:rsidRPr="000F358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0F3589">
        <w:rPr>
          <w:rFonts w:ascii="Times New Roman" w:hAnsi="Times New Roman" w:cs="Times New Roman"/>
          <w:sz w:val="28"/>
          <w:szCs w:val="28"/>
        </w:rPr>
        <w:t>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усилием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рук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можно сдвинуть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тяжёлое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плавающую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лодку,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сдвинуть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места,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скажем,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поезд усилием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рук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невозможно.</w:t>
      </w:r>
    </w:p>
    <w:p w14:paraId="383B7485" w14:textId="66D65C21" w:rsidR="000F3589" w:rsidRPr="000F3589" w:rsidRDefault="000F3589" w:rsidP="000F3589">
      <w:pPr>
        <w:jc w:val="both"/>
        <w:rPr>
          <w:rFonts w:ascii="Times New Roman" w:hAnsi="Times New Roman" w:cs="Times New Roman"/>
          <w:sz w:val="28"/>
          <w:szCs w:val="28"/>
        </w:rPr>
      </w:pPr>
      <w:r w:rsidRPr="000F3589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размеров,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свойств 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(жидкости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газа),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движется,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наконец,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 относительной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среды.</w:t>
      </w:r>
    </w:p>
    <w:p w14:paraId="7F0AE296" w14:textId="37530161" w:rsidR="000F3589" w:rsidRPr="000F3589" w:rsidRDefault="000F3589" w:rsidP="000F3589">
      <w:pPr>
        <w:jc w:val="both"/>
        <w:rPr>
          <w:rFonts w:ascii="Times New Roman" w:hAnsi="Times New Roman" w:cs="Times New Roman"/>
          <w:sz w:val="28"/>
          <w:szCs w:val="28"/>
        </w:rPr>
      </w:pPr>
      <w:r w:rsidRPr="000F3589">
        <w:rPr>
          <w:rFonts w:ascii="Times New Roman" w:hAnsi="Times New Roman" w:cs="Times New Roman"/>
          <w:sz w:val="28"/>
          <w:szCs w:val="28"/>
        </w:rPr>
        <w:t>Примерный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характер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относительной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показан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3.25.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относительной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не 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относительной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растёт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медленно,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быстрее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быстрее.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При малых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скоростях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пропорциональной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F3589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сопротивления,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зависящий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формы,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размеров,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вязкости.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теоретически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сколько-нибудь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сложной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представляется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возможным,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опытным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путём.</w:t>
      </w:r>
    </w:p>
    <w:p w14:paraId="0658DCAD" w14:textId="7A69FEC6" w:rsidR="000F3589" w:rsidRDefault="000F3589" w:rsidP="000F3589">
      <w:pPr>
        <w:jc w:val="both"/>
        <w:rPr>
          <w:rFonts w:ascii="Times New Roman" w:hAnsi="Times New Roman" w:cs="Times New Roman"/>
          <w:sz w:val="28"/>
          <w:szCs w:val="28"/>
        </w:rPr>
      </w:pPr>
      <w:r w:rsidRPr="000F358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скоростях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относительного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сопротивления 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квадрату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F3589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сопротивления, отличный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D80F65" w14:textId="2780732F" w:rsidR="000F3589" w:rsidRPr="006F4830" w:rsidRDefault="000F3589" w:rsidP="000F3589">
      <w:pPr>
        <w:jc w:val="both"/>
        <w:rPr>
          <w:rFonts w:ascii="Times New Roman" w:hAnsi="Times New Roman" w:cs="Times New Roman"/>
          <w:sz w:val="28"/>
          <w:szCs w:val="28"/>
        </w:rPr>
      </w:pPr>
      <w:r w:rsidRPr="000F3589">
        <w:rPr>
          <w:rFonts w:ascii="Times New Roman" w:hAnsi="Times New Roman" w:cs="Times New Roman"/>
          <w:sz w:val="28"/>
          <w:szCs w:val="28"/>
        </w:rPr>
        <w:t>Какую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конкретном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опытным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путём.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легкового автомобиля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первую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желательно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применять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приблизительно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358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0F3589">
        <w:rPr>
          <w:rFonts w:ascii="Times New Roman" w:hAnsi="Times New Roman" w:cs="Times New Roman"/>
          <w:sz w:val="28"/>
          <w:szCs w:val="28"/>
        </w:rPr>
        <w:t xml:space="preserve"> 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скоростях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589">
        <w:rPr>
          <w:rFonts w:ascii="Times New Roman" w:hAnsi="Times New Roman" w:cs="Times New Roman"/>
          <w:sz w:val="28"/>
          <w:szCs w:val="28"/>
        </w:rPr>
        <w:t>вторую формулу.</w:t>
      </w:r>
    </w:p>
    <w:sectPr w:rsidR="000F358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D37FE"/>
    <w:rsid w:val="000F3589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C7F28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2022-09-30T14:06:00Z</dcterms:modified>
</cp:coreProperties>
</file>