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0250767B" w:rsidR="006F4830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t>Заданные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вопросы наводят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на мысль о том, что если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тело не действуют внешние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скомпенсировано и одна часть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начинает вращение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 одну сторону,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то другая часть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вращаться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 другую сторону,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подобно тому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при выбросе горючего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ракеты сама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ракета движется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противоположную сторону.</w:t>
      </w:r>
    </w:p>
    <w:p w14:paraId="496ABEDF" w14:textId="7CAD33A5" w:rsidR="00803DCD" w:rsidRPr="00803DCD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импульса.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рассмотреть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вращающийся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диск,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становится очевидным,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суммарный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импульс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диска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равен 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частице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тела соответствует частица, движущаяся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по 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скоростью,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противоположном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направлении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6.9).</w:t>
      </w:r>
    </w:p>
    <w:p w14:paraId="6E0EA9A4" w14:textId="1AC759CD" w:rsidR="00803DCD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t>Но диск движется,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угловая скорость 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частиц одинакова.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ясно,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дальше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частица от 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вращения,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больше 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импульс.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Следовательно, для вращательного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движения надо ввести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ещё одну характеристику,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подобную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импульсу,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импульса.</w:t>
      </w:r>
    </w:p>
    <w:p w14:paraId="295CC1DF" w14:textId="19D9FE3D" w:rsidR="00803DCD" w:rsidRPr="00803DCD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t>Моментом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импульса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частицы,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движущейся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окружности,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произведение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импульса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частицы на 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от неё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оси 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(рис. 6.10):</w:t>
      </w:r>
    </w:p>
    <w:p w14:paraId="3B5DF128" w14:textId="4C893E3B" w:rsidR="00803DCD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t>Линейная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угловая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ско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03DCD">
        <w:rPr>
          <w:rFonts w:ascii="Times New Roman" w:hAnsi="Times New Roman" w:cs="Times New Roman"/>
          <w:sz w:val="28"/>
          <w:szCs w:val="28"/>
        </w:rPr>
        <w:t>ости связаны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соотношени</w:t>
      </w:r>
      <w:r>
        <w:rPr>
          <w:rFonts w:ascii="Times New Roman" w:hAnsi="Times New Roman" w:cs="Times New Roman"/>
          <w:sz w:val="28"/>
          <w:szCs w:val="28"/>
        </w:rPr>
        <w:t>ем, тогда.</w:t>
      </w:r>
    </w:p>
    <w:p w14:paraId="1B9280E2" w14:textId="68CEE2B2" w:rsidR="00803DCD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t>Все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твёрдого дела движутся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неподвижной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одина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03DCD">
        <w:rPr>
          <w:rFonts w:ascii="Times New Roman" w:hAnsi="Times New Roman" w:cs="Times New Roman"/>
          <w:sz w:val="28"/>
          <w:szCs w:val="28"/>
        </w:rPr>
        <w:t>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угловой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скоростью.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Твёрдое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представить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совокупность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материальных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точек.</w:t>
      </w:r>
    </w:p>
    <w:p w14:paraId="6904285C" w14:textId="25BD87FC" w:rsidR="00803DCD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t>Момент импульса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твёрдого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произведению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момента инерции на угловую. скорость вращения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0BA6F1" w14:textId="725EF344" w:rsidR="00803DCD" w:rsidRPr="00803DCD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импульса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векторная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величина,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согласно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(6.3)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момент импульса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угловая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скорость.</w:t>
      </w:r>
    </w:p>
    <w:p w14:paraId="2A156692" w14:textId="10B5FDCD" w:rsidR="00803DCD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t>Основное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динамики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вращательного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импульсной форме. Угловое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изменению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угловой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скорости,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делённому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произошло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3DCD">
        <w:rPr>
          <w:rFonts w:ascii="Times New Roman" w:hAnsi="Times New Roman" w:cs="Times New Roman"/>
          <w:sz w:val="28"/>
          <w:szCs w:val="28"/>
        </w:rPr>
        <w:t>Подставим это выражение в основное уравнение динамики вращательного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F269C1" w14:textId="67DA6FA8" w:rsidR="00803DCD" w:rsidRPr="00803DCD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момента импульса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03DCD">
        <w:rPr>
          <w:rFonts w:ascii="Times New Roman" w:hAnsi="Times New Roman" w:cs="Times New Roman"/>
          <w:sz w:val="28"/>
          <w:szCs w:val="28"/>
        </w:rPr>
        <w:t>но произведению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суммарного момента сил, 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на 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или систему,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на время 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этих сил.</w:t>
      </w:r>
    </w:p>
    <w:p w14:paraId="56CFCC15" w14:textId="4742D716" w:rsidR="00803DCD" w:rsidRPr="00803DCD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t>Сформулируем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момента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импульса.</w:t>
      </w:r>
    </w:p>
    <w:p w14:paraId="58401938" w14:textId="4B496180" w:rsidR="00803DCD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t>Если суммарный момент сил, 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на тело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имеющих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неподвижную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вращения,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изменение момента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импульса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нулю, т 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импульса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постоянным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C62E8F" w14:textId="685C44BF" w:rsidR="00803DCD" w:rsidRPr="00803DCD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lastRenderedPageBreak/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момента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импульса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продемонстрировать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следующего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опыта,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называемого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опыт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скамьёй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Жуковского».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скамью,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имеющую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вертикальную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вращения,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проходящую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центр,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встаёт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человек.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Человек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держит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руках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гантели.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Если скамью заставить вращаться, то человек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изменять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вращения,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прижимая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гантели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груди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опуская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руки,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разводя 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Разводя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руки,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увеличивает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инерции,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угловая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вращения 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6.11,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опуская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руки,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уменьшает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инерции,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угловая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скамьи 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6.11,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б).</w:t>
      </w:r>
    </w:p>
    <w:p w14:paraId="58AFA2D3" w14:textId="6C37B670" w:rsidR="00803DCD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t>Человек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заставить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вращаться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скамью,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пойдёт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края.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скамья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вращаться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противоположном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направлении,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суммарный момент импульса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должен остаться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равным нулю.</w:t>
      </w:r>
    </w:p>
    <w:p w14:paraId="4620F188" w14:textId="41684632" w:rsidR="00803DCD" w:rsidRPr="00803DCD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законе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момента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импульса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основан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приборов, называемых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гироскопами.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Основное свойство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гироскопа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3D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803DCD">
        <w:rPr>
          <w:rFonts w:ascii="Times New Roman" w:hAnsi="Times New Roman" w:cs="Times New Roman"/>
          <w:sz w:val="28"/>
          <w:szCs w:val="28"/>
        </w:rPr>
        <w:t xml:space="preserve"> сохранение 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оси вращения, если на эту ось не действуют внешние силы. В XIX в. гироскопы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использовались мореплавателями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ориентации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море.</w:t>
      </w:r>
    </w:p>
    <w:p w14:paraId="45368A95" w14:textId="58DB2B65" w:rsidR="00803DCD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вращающегося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твёрдого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тела.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вращающегося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твёрдого тела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сумме кинетических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энергий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частиц.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Разделим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малые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элементы,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которых можно считать материальной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точкой. Тогда 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энергия тела равна сумме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кинетических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энергий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материальных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точек,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1271C3" w14:textId="68FC1E0F" w:rsidR="00803DCD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t>Угловая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одинакова,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следовательно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AAD92A" w14:textId="7D3BB46D" w:rsidR="00803DCD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t>Величина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скобках,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знаем,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инерции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твёрдого тела.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Окончательно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формула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твёрдого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имеющего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3DCD">
        <w:rPr>
          <w:rFonts w:ascii="Times New Roman" w:hAnsi="Times New Roman" w:cs="Times New Roman"/>
          <w:sz w:val="28"/>
          <w:szCs w:val="28"/>
        </w:rPr>
        <w:t>неподвижную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вращения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имеет вид.</w:t>
      </w:r>
    </w:p>
    <w:p w14:paraId="74F8F5B7" w14:textId="226B9DD9" w:rsidR="00803DCD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общем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твёрдого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свободна,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сумме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энергий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поступательного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вращательного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движений.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колеса,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сосредоточена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ободе,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катящегося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по дороге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скоростью,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7056F0" w14:textId="605A10E6" w:rsidR="00803DCD" w:rsidRPr="006F4830" w:rsidRDefault="00803DCD" w:rsidP="00803DCD">
      <w:pPr>
        <w:jc w:val="both"/>
        <w:rPr>
          <w:rFonts w:ascii="Times New Roman" w:hAnsi="Times New Roman" w:cs="Times New Roman"/>
          <w:sz w:val="28"/>
          <w:szCs w:val="28"/>
        </w:rPr>
      </w:pPr>
      <w:r w:rsidRPr="00803DC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сопоставлены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механики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поступательного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движения материальной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аналогичными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формулами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вращательного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движения твёрдого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DCD">
        <w:rPr>
          <w:rFonts w:ascii="Times New Roman" w:hAnsi="Times New Roman" w:cs="Times New Roman"/>
          <w:sz w:val="28"/>
          <w:szCs w:val="28"/>
        </w:rPr>
        <w:t>тела.</w:t>
      </w:r>
    </w:p>
    <w:sectPr w:rsidR="00803DCD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03DCD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2022-10-01T20:16:00Z</dcterms:modified>
</cp:coreProperties>
</file>