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B18D" w14:textId="05172EEE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Идеальный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обычных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давлениях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расстояние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между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молекулами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во много раз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превышает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размеры. В этом случае силы взаимодействия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пренебрежимо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 кинетическая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энергия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много больше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потенциальной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энергии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взаимодействия.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можно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рассматривать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705A4">
        <w:rPr>
          <w:rFonts w:ascii="Times New Roman" w:hAnsi="Times New Roman" w:cs="Times New Roman"/>
          <w:sz w:val="28"/>
          <w:szCs w:val="28"/>
        </w:rPr>
        <w:t>ериальные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точки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или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очень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маленькие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твёрдые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шарики. Вместо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реального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газа, между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молекулами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которого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действуют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силы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взаимодействия,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будем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рассматривать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его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модель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-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идеальный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газ.</w:t>
      </w:r>
    </w:p>
    <w:p w14:paraId="3B92E975" w14:textId="58D811CE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Идеальный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05A4">
        <w:rPr>
          <w:rFonts w:ascii="Times New Roman" w:hAnsi="Times New Roman" w:cs="Times New Roman"/>
          <w:sz w:val="28"/>
          <w:szCs w:val="28"/>
        </w:rPr>
        <w:t>-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теоретическая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модель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которой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учитываются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размеры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 (они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считаются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материальными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точками)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взаимодействие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между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собой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(за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исключением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случаев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непосредственного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столкновения).</w:t>
      </w:r>
    </w:p>
    <w:p w14:paraId="00455CFC" w14:textId="3A5A8212" w:rsid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Естественно,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столкновении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идеального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них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действует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сила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отталкивания.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можем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согласно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модели считать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материальными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точками,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размерами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пренебрегаем, считая,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объём,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который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они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занимают,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гораздо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меньше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объёма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 xml:space="preserve">сосуда. </w:t>
      </w:r>
    </w:p>
    <w:p w14:paraId="0B75A83F" w14:textId="1525BE9F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Напомним,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физической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модели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принимают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внимание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лишь 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свойства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реальной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системы,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учёт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которых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совершенно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необходим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для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объяснения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исследуемых закономерностей поведения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этой системы.</w:t>
      </w:r>
    </w:p>
    <w:p w14:paraId="2B8309D6" w14:textId="27766BED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Ни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одна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модель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может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передать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все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свойства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системы.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Сейчас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нам предстоит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решить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задачу: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вычислить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помощью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молекулярно-кинетической теории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идеального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стенки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сосуда.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Для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этой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задачи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модель идеального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оказывается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вполне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удовлетворительной.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приводит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 результатам,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которые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подтверждаются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опытом.</w:t>
      </w:r>
    </w:p>
    <w:p w14:paraId="09C67819" w14:textId="0159197D" w:rsidR="006F4830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Давление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 молекулярно-кинетической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теории.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Пусть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находится 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закрытом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сосуде.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Манометр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показывает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возникает это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давление?</w:t>
      </w:r>
    </w:p>
    <w:p w14:paraId="6F4C055D" w14:textId="1DD30794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Каждая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ударяясь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стенку,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течение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малого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промежутка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времени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действует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неё с некоторой силой.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 результате беспорядочных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ударов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стенку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быстро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меняется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временем примерно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так, 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показано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рисунке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9.1. Однако действия,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вызванные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ударами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отдельных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молекул, настолько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слабы,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что манометром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они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регистрируются.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Манометр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фиксирует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среднюю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времени силу,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действующую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каждую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единицу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площади поверхности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его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чувствительного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элемента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-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мембра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705A4">
        <w:rPr>
          <w:rFonts w:ascii="Times New Roman" w:hAnsi="Times New Roman" w:cs="Times New Roman"/>
          <w:sz w:val="28"/>
          <w:szCs w:val="28"/>
        </w:rPr>
        <w:t>ы.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Несмотря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небольшие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изменения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давления,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среднее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практически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оказывается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вполне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определённой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величиной,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 ударов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7705A4">
        <w:rPr>
          <w:rFonts w:ascii="Times New Roman" w:hAnsi="Times New Roman" w:cs="Times New Roman"/>
          <w:sz w:val="28"/>
          <w:szCs w:val="28"/>
        </w:rPr>
        <w:t>енку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очень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много,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массы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очень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малы.</w:t>
      </w:r>
    </w:p>
    <w:p w14:paraId="1DCF59DA" w14:textId="2B261251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Среднее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имеет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определённое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газе,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жидкости.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Но всегда происходят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незначительные случайные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отклонения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 xml:space="preserve">от этого </w:t>
      </w:r>
      <w:r w:rsidRPr="007705A4">
        <w:rPr>
          <w:rFonts w:ascii="Times New Roman" w:hAnsi="Times New Roman" w:cs="Times New Roman"/>
          <w:sz w:val="28"/>
          <w:szCs w:val="28"/>
        </w:rPr>
        <w:lastRenderedPageBreak/>
        <w:t>среднего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значения.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Чем меньше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площадь поверхности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тела,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тем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заметнее относительные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изменения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силы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давления,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действующей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данную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площадь. Так,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например,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если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участок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поверхности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тела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имеет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размер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порядка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нескольких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диаметров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молекулы,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действующая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неё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сила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давления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меняется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скачкообразно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нуля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некоторого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попадании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этот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участок.</w:t>
      </w:r>
    </w:p>
    <w:p w14:paraId="11ECAADE" w14:textId="5834D160" w:rsid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Среднее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квадрата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Для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вычисления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среднего давления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надо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средней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(точнее,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среднее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 квадрата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скорости). Это не простой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вопрос.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привыкли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тому, что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имеет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каждая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частица.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Средняя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же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зависит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того,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каковы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всех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молекул.</w:t>
      </w:r>
    </w:p>
    <w:p w14:paraId="202930D8" w14:textId="2F581088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С самого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начала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нужно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отказаться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попыток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проследить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движением всех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из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которых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состоит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слишком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много,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движутся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они очень сложно.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нужно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знать,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каждая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молекула.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Мы должны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выяснить,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какому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результату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приводит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всех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 газа.</w:t>
      </w:r>
    </w:p>
    <w:p w14:paraId="5BF70129" w14:textId="0DA23A5D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Характер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всей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совокупности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известен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из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опыта.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участвую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705A4">
        <w:rPr>
          <w:rFonts w:ascii="Times New Roman" w:hAnsi="Times New Roman" w:cs="Times New Roman"/>
          <w:sz w:val="28"/>
          <w:szCs w:val="28"/>
        </w:rPr>
        <w:t>·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беспорядочном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(тепловом)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движении.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означает, что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любой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может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оказаться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очень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большой,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 очень малой.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Направление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 беспрестанно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меняется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их столкновениях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друг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другом.</w:t>
      </w:r>
    </w:p>
    <w:p w14:paraId="142AB90E" w14:textId="7BD0E3DA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Скорости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отдельных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могут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быть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любыми,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однако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среднее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модуля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этих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скоростей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вполне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определённое.</w:t>
      </w:r>
    </w:p>
    <w:p w14:paraId="67090184" w14:textId="5B650E6F" w:rsid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дальнейшем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понадобится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среднее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самой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скорости,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а квадрата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-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средняя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квадратичная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скорость.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этой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величины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зависит средняя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кинетическая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энергия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А средняя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кинетическая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энергия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мы вскоре убедимся,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имеет очень большое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 во всей молекулярно-кинетической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теории.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Обозначим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модули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скоростей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газа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705A4">
        <w:rPr>
          <w:rFonts w:ascii="Times New Roman" w:hAnsi="Times New Roman" w:cs="Times New Roman"/>
          <w:sz w:val="28"/>
          <w:szCs w:val="28"/>
        </w:rPr>
        <w:t>Среднее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квадрата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определяется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следующей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формулой</w:t>
      </w:r>
      <w:r>
        <w:rPr>
          <w:rFonts w:ascii="Times New Roman" w:hAnsi="Times New Roman" w:cs="Times New Roman"/>
          <w:sz w:val="28"/>
          <w:szCs w:val="28"/>
        </w:rPr>
        <w:t>, где число молекул в газе.</w:t>
      </w:r>
    </w:p>
    <w:p w14:paraId="7D2B70DE" w14:textId="4A32851C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Но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квадрат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модуля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любого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вектора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равен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сумме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квадратов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его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проекций 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оси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координат.</w:t>
      </w:r>
    </w:p>
    <w:p w14:paraId="2A90795E" w14:textId="27858869" w:rsid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Из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курса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механики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известно,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что при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движении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случае,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когда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тело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движется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пространстве,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квадрат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скорости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4402D" w14:textId="54B4643D" w:rsid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Средние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величин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можно определить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705A4">
        <w:rPr>
          <w:rFonts w:ascii="Times New Roman" w:hAnsi="Times New Roman" w:cs="Times New Roman"/>
          <w:sz w:val="28"/>
          <w:szCs w:val="28"/>
        </w:rPr>
        <w:t>омощью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формул,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подобных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формуле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(9.1).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Между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средним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значением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средними значениями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квадратов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проекций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существует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такое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же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соотношение,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соотношение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(9.2)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1BB9BB" w14:textId="28F6C595" w:rsidR="007705A4" w:rsidRP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lastRenderedPageBreak/>
        <w:t>Действительно,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для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каждой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справедливо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равенство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(9.2).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Сложив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такие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равенства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для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отдельных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разделив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обе части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полученного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уравнения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число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молекул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N,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мы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придём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формуле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(9.3).</w:t>
      </w:r>
    </w:p>
    <w:p w14:paraId="134A94B1" w14:textId="748539CF" w:rsidR="007705A4" w:rsidRDefault="007705A4" w:rsidP="007705A4">
      <w:pPr>
        <w:jc w:val="both"/>
        <w:rPr>
          <w:rFonts w:ascii="Times New Roman" w:hAnsi="Times New Roman" w:cs="Times New Roman"/>
          <w:sz w:val="28"/>
          <w:szCs w:val="28"/>
        </w:rPr>
      </w:pPr>
      <w:r w:rsidRPr="007705A4">
        <w:rPr>
          <w:rFonts w:ascii="Times New Roman" w:hAnsi="Times New Roman" w:cs="Times New Roman"/>
          <w:sz w:val="28"/>
          <w:szCs w:val="28"/>
        </w:rPr>
        <w:t>Внимание!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Так как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направления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трёх осей ОХ, ОУ и OZ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вследствие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беспорядочного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движения молекул равноправны,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средние з</w:t>
      </w:r>
      <w:r w:rsidR="004604A2">
        <w:rPr>
          <w:rFonts w:ascii="Times New Roman" w:hAnsi="Times New Roman" w:cs="Times New Roman"/>
          <w:sz w:val="28"/>
          <w:szCs w:val="28"/>
        </w:rPr>
        <w:t>н</w:t>
      </w:r>
      <w:r w:rsidRPr="007705A4">
        <w:rPr>
          <w:rFonts w:ascii="Times New Roman" w:hAnsi="Times New Roman" w:cs="Times New Roman"/>
          <w:sz w:val="28"/>
          <w:szCs w:val="28"/>
        </w:rPr>
        <w:t>ачения квадратов проекций скорости равны друг</w:t>
      </w:r>
      <w:r w:rsidR="004604A2">
        <w:rPr>
          <w:rFonts w:ascii="Times New Roman" w:hAnsi="Times New Roman" w:cs="Times New Roman"/>
          <w:sz w:val="28"/>
          <w:szCs w:val="28"/>
        </w:rPr>
        <w:t xml:space="preserve"> </w:t>
      </w:r>
      <w:r w:rsidRPr="007705A4">
        <w:rPr>
          <w:rFonts w:ascii="Times New Roman" w:hAnsi="Times New Roman" w:cs="Times New Roman"/>
          <w:sz w:val="28"/>
          <w:szCs w:val="28"/>
        </w:rPr>
        <w:t>дру</w:t>
      </w:r>
      <w:r w:rsidR="004604A2">
        <w:rPr>
          <w:rFonts w:ascii="Times New Roman" w:hAnsi="Times New Roman" w:cs="Times New Roman"/>
          <w:sz w:val="28"/>
          <w:szCs w:val="28"/>
        </w:rPr>
        <w:t>гу.</w:t>
      </w:r>
    </w:p>
    <w:p w14:paraId="39ED8393" w14:textId="2B1D1468" w:rsidR="004604A2" w:rsidRP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Учитывая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(9.4),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подставим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(9.3)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4A2">
        <w:rPr>
          <w:rFonts w:ascii="Times New Roman" w:hAnsi="Times New Roman" w:cs="Times New Roman"/>
          <w:sz w:val="28"/>
          <w:szCs w:val="28"/>
        </w:rPr>
        <w:t>vt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04A2">
        <w:rPr>
          <w:rFonts w:ascii="Times New Roman" w:hAnsi="Times New Roman" w:cs="Times New Roman"/>
          <w:sz w:val="28"/>
          <w:szCs w:val="28"/>
        </w:rPr>
        <w:t>v;.</w:t>
      </w:r>
      <w:proofErr w:type="gramEnd"/>
      <w:r w:rsidRPr="004604A2">
        <w:rPr>
          <w:rFonts w:ascii="Times New Roman" w:hAnsi="Times New Roman" w:cs="Times New Roman"/>
          <w:sz w:val="28"/>
          <w:szCs w:val="28"/>
        </w:rPr>
        <w:t xml:space="preserve"> 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квадрата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ось 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средний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квадрат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квадрата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самой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Множитель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4A2">
        <w:rPr>
          <w:rFonts w:ascii="Times New Roman" w:hAnsi="Times New Roman" w:cs="Times New Roman"/>
          <w:sz w:val="28"/>
          <w:szCs w:val="28"/>
        </w:rPr>
        <w:t>трёхмерности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вектора.</w:t>
      </w:r>
    </w:p>
    <w:p w14:paraId="36F02D79" w14:textId="5DBD67E4" w:rsidR="004604A2" w:rsidRP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Скорости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беспорядочно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меняются,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но средний квадрат скорости</w:t>
      </w:r>
      <w:r>
        <w:rPr>
          <w:rFonts w:ascii="Times New Roman" w:hAnsi="Times New Roman" w:cs="Times New Roman"/>
          <w:sz w:val="28"/>
          <w:szCs w:val="28"/>
        </w:rPr>
        <w:t xml:space="preserve"> вп</w:t>
      </w:r>
      <w:r w:rsidRPr="004604A2">
        <w:rPr>
          <w:rFonts w:ascii="Times New Roman" w:hAnsi="Times New Roman" w:cs="Times New Roman"/>
          <w:sz w:val="28"/>
          <w:szCs w:val="28"/>
        </w:rPr>
        <w:t>олне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604A2">
        <w:rPr>
          <w:rFonts w:ascii="Times New Roman" w:hAnsi="Times New Roman" w:cs="Times New Roman"/>
          <w:sz w:val="28"/>
          <w:szCs w:val="28"/>
        </w:rPr>
        <w:t>ределённая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величина.</w:t>
      </w:r>
    </w:p>
    <w:p w14:paraId="56F02A80" w14:textId="1AF647B8" w:rsidR="004604A2" w:rsidRP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(МКТ)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газов. Строгий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газов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довольно сложен.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ограничимся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упрощённым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выводом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уравнения.</w:t>
      </w:r>
    </w:p>
    <w:p w14:paraId="569B6589" w14:textId="397D36FD" w:rsidR="004604A2" w:rsidRP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Предположим,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идеальны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 стенкой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абсолютно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упругое.</w:t>
      </w:r>
    </w:p>
    <w:p w14:paraId="03654C7F" w14:textId="6AF85C2C" w:rsidR="004604A2" w:rsidRP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находящегося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 сосуде,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боковую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перпендикулярную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координатной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9.2).</w:t>
      </w:r>
    </w:p>
    <w:p w14:paraId="3CCAA791" w14:textId="55724569" w:rsid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первое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количественное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соотношение,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полученное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оно называется основным.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этого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 XIX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 экспериментального доказательства его справедливости началось быстрое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количественной теории,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продолжающееся по сегодняшний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день.</w:t>
      </w:r>
    </w:p>
    <w:p w14:paraId="73B6375D" w14:textId="379C5F59" w:rsidR="004604A2" w:rsidRP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ударе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604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абсолютно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упругом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взаимодействии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модули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после удара равны,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4A2">
        <w:rPr>
          <w:rFonts w:ascii="Times New Roman" w:hAnsi="Times New Roman" w:cs="Times New Roman"/>
          <w:sz w:val="28"/>
          <w:szCs w:val="28"/>
        </w:rPr>
        <w:t>Лр:r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2 m 0 v :r.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молекулы 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подействовавшей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сосуда,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а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третьему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 силы, с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подейс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604A2">
        <w:rPr>
          <w:rFonts w:ascii="Times New Roman" w:hAnsi="Times New Roman" w:cs="Times New Roman"/>
          <w:sz w:val="28"/>
          <w:szCs w:val="28"/>
        </w:rPr>
        <w:t>вовала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значение.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удара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 стенку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подействовала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равен.</w:t>
      </w:r>
    </w:p>
    <w:p w14:paraId="34F98574" w14:textId="465FBA1E" w:rsid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передаёт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столкновении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За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передадут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2m0lvxlZ,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ударов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Z,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пропорционально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концентрации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числу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единице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lastRenderedPageBreak/>
        <w:t>объёма,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4A2">
        <w:rPr>
          <w:rFonts w:ascii="Times New Roman" w:hAnsi="Times New Roman" w:cs="Times New Roman"/>
          <w:sz w:val="28"/>
          <w:szCs w:val="28"/>
        </w:rPr>
        <w:t>JvJ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эта 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успеют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столкну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604A2">
        <w:rPr>
          <w:rFonts w:ascii="Times New Roman" w:hAnsi="Times New Roman" w:cs="Times New Roman"/>
          <w:sz w:val="28"/>
          <w:szCs w:val="28"/>
        </w:rPr>
        <w:t>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604A2">
        <w:rPr>
          <w:rFonts w:ascii="Times New Roman" w:hAnsi="Times New Roman" w:cs="Times New Roman"/>
          <w:sz w:val="28"/>
          <w:szCs w:val="28"/>
        </w:rPr>
        <w:t>енкой.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стояли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04A2">
        <w:rPr>
          <w:rFonts w:ascii="Times New Roman" w:hAnsi="Times New Roman" w:cs="Times New Roman"/>
          <w:sz w:val="28"/>
          <w:szCs w:val="28"/>
        </w:rPr>
        <w:t>месте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столкновений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не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совсем.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столкновений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пропорционально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 xml:space="preserve">~ </w:t>
      </w:r>
      <w:proofErr w:type="spellStart"/>
      <w:r w:rsidRPr="004604A2">
        <w:rPr>
          <w:rFonts w:ascii="Times New Roman" w:hAnsi="Times New Roman" w:cs="Times New Roman"/>
          <w:sz w:val="28"/>
          <w:szCs w:val="28"/>
        </w:rPr>
        <w:t>nlxv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4A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604A2">
        <w:rPr>
          <w:rFonts w:ascii="Times New Roman" w:hAnsi="Times New Roman" w:cs="Times New Roman"/>
          <w:sz w:val="28"/>
          <w:szCs w:val="28"/>
        </w:rPr>
        <w:t xml:space="preserve">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учесть,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среднем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половина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хаотичному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движению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равновероятны,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половина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движется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обратную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сторону.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ударов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полный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подействовавшей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965B18" w14:textId="22B47311" w:rsidR="004604A2" w:rsidRP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Учтём,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квадрата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604A2">
        <w:rPr>
          <w:rFonts w:ascii="Times New Roman" w:hAnsi="Times New Roman" w:cs="Times New Roman"/>
          <w:sz w:val="28"/>
          <w:szCs w:val="28"/>
        </w:rPr>
        <w:t>В действительности средняя сила,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среднему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квадрата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скорости.</w:t>
      </w:r>
    </w:p>
    <w:p w14:paraId="518245C0" w14:textId="633C7194" w:rsid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(9. 5)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3nm.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стенку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C0CFF" w14:textId="1809094E" w:rsidR="004604A2" w:rsidRP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(9.6)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молекулярно-кинетической 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газов.</w:t>
      </w:r>
    </w:p>
    <w:p w14:paraId="56FA85BB" w14:textId="0909571D" w:rsid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(9.6)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связывает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макроскопическую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измерено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манометром,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микроскопическими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характеризующими молекулы: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массой,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концентрацией,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хаотичного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движения.</w:t>
      </w:r>
    </w:p>
    <w:p w14:paraId="39267DF5" w14:textId="55D36160" w:rsidR="004604A2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обозначить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поступательного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молекулы,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(9.6)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A057E4" w14:textId="014E68E7" w:rsidR="004604A2" w:rsidRPr="006F4830" w:rsidRDefault="004604A2" w:rsidP="004604A2">
      <w:pPr>
        <w:jc w:val="both"/>
        <w:rPr>
          <w:rFonts w:ascii="Times New Roman" w:hAnsi="Times New Roman" w:cs="Times New Roman"/>
          <w:sz w:val="28"/>
          <w:szCs w:val="28"/>
        </w:rPr>
      </w:pPr>
      <w:r w:rsidRPr="004604A2">
        <w:rPr>
          <w:rFonts w:ascii="Times New Roman" w:hAnsi="Times New Roman" w:cs="Times New Roman"/>
          <w:sz w:val="28"/>
          <w:szCs w:val="28"/>
        </w:rPr>
        <w:t xml:space="preserve">Давление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04A2">
        <w:rPr>
          <w:rFonts w:ascii="Times New Roman" w:hAnsi="Times New Roman" w:cs="Times New Roman"/>
          <w:sz w:val="28"/>
          <w:szCs w:val="28"/>
        </w:rPr>
        <w:t>деального газа пропорционально произведению концентрации молекул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средней 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4A2">
        <w:rPr>
          <w:rFonts w:ascii="Times New Roman" w:hAnsi="Times New Roman" w:cs="Times New Roman"/>
          <w:sz w:val="28"/>
          <w:szCs w:val="28"/>
        </w:rPr>
        <w:t>энергии поступательного движения молекул.</w:t>
      </w:r>
    </w:p>
    <w:sectPr w:rsidR="004604A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604A2"/>
    <w:rsid w:val="00645939"/>
    <w:rsid w:val="006F4830"/>
    <w:rsid w:val="007705A4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2022-10-02T10:59:00Z</dcterms:modified>
</cp:coreProperties>
</file>