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6FC915D1" w:rsidR="006F4830" w:rsidRDefault="007308D6" w:rsidP="007308D6">
      <w:pPr>
        <w:jc w:val="both"/>
        <w:rPr>
          <w:rFonts w:ascii="Times New Roman" w:hAnsi="Times New Roman" w:cs="Times New Roman"/>
          <w:sz w:val="28"/>
          <w:szCs w:val="28"/>
        </w:rPr>
      </w:pPr>
      <w:r w:rsidRPr="007308D6">
        <w:rPr>
          <w:rFonts w:ascii="Times New Roman" w:hAnsi="Times New Roman" w:cs="Times New Roman"/>
          <w:sz w:val="28"/>
          <w:szCs w:val="28"/>
        </w:rPr>
        <w:t>Средняя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теплового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движения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Уравнение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(9.16)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даё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308D6">
        <w:rPr>
          <w:rFonts w:ascii="Times New Roman" w:hAnsi="Times New Roman" w:cs="Times New Roman"/>
          <w:sz w:val="28"/>
          <w:szCs w:val="28"/>
        </w:rPr>
        <w:t xml:space="preserve"> возможность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найти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средний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квадрат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движения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молекулы.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Подставив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это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уравнение,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получим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выражение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для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среднего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значения квадрата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EB3247" w14:textId="1816A250" w:rsidR="007308D6" w:rsidRDefault="007308D6" w:rsidP="007308D6">
      <w:pPr>
        <w:jc w:val="both"/>
        <w:rPr>
          <w:rFonts w:ascii="Times New Roman" w:hAnsi="Times New Roman" w:cs="Times New Roman"/>
          <w:sz w:val="28"/>
          <w:szCs w:val="28"/>
        </w:rPr>
      </w:pPr>
      <w:r w:rsidRPr="007308D6">
        <w:rPr>
          <w:rFonts w:ascii="Times New Roman" w:hAnsi="Times New Roman" w:cs="Times New Roman"/>
          <w:sz w:val="28"/>
          <w:szCs w:val="28"/>
        </w:rPr>
        <w:t>Средней квадратичной скоростью называется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0E841F" w14:textId="47B1D485" w:rsidR="007308D6" w:rsidRPr="007308D6" w:rsidRDefault="007308D6" w:rsidP="007308D6">
      <w:pPr>
        <w:jc w:val="both"/>
        <w:rPr>
          <w:rFonts w:ascii="Times New Roman" w:hAnsi="Times New Roman" w:cs="Times New Roman"/>
          <w:sz w:val="28"/>
          <w:szCs w:val="28"/>
        </w:rPr>
      </w:pPr>
      <w:r w:rsidRPr="007308D6">
        <w:rPr>
          <w:rFonts w:ascii="Times New Roman" w:hAnsi="Times New Roman" w:cs="Times New Roman"/>
          <w:sz w:val="28"/>
          <w:szCs w:val="28"/>
        </w:rPr>
        <w:t>Вычисляя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формуле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(9.19)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молекул, например азота при, получаем. Молекулы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водорода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той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же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температуре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имеют среднюю квадратичную скорость. Эти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велики,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так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как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газа движутся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хаотично,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непрерывно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сталкиваясь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друг с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другом,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время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между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двумя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столкновениями мало,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расстояние,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которое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пролетают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молекулы также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невелико.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Из-за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столкновения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траектория каждой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представляет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собой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запутанную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ломаную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линию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(рис.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9.6).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Большие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имеет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прямолинейных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отрезках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ломаной.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Как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видно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из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рисунка,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перемещении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молекулы из точки А в точку 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пройденный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ею путь оказывается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гораздо больше расстояния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АВ.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атмосферном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давлении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это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расстояние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порядка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1-0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5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см.</w:t>
      </w:r>
    </w:p>
    <w:p w14:paraId="002DEA30" w14:textId="6C730207" w:rsidR="007308D6" w:rsidRPr="007308D6" w:rsidRDefault="007308D6" w:rsidP="007308D6">
      <w:pPr>
        <w:jc w:val="both"/>
        <w:rPr>
          <w:rFonts w:ascii="Times New Roman" w:hAnsi="Times New Roman" w:cs="Times New Roman"/>
          <w:sz w:val="28"/>
          <w:szCs w:val="28"/>
        </w:rPr>
      </w:pPr>
      <w:r w:rsidRPr="007308D6">
        <w:rPr>
          <w:rFonts w:ascii="Times New Roman" w:hAnsi="Times New Roman" w:cs="Times New Roman"/>
          <w:sz w:val="28"/>
          <w:szCs w:val="28"/>
        </w:rPr>
        <w:t>Когда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впервые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были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получены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эти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числа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(вторая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половина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XIX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в.),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многие физики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были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ошеломлены.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газа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расчётам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оказались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больше,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чем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артиллерийских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снарядов!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этом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основании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высказывали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даже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сомнения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справедливости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кинетической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теории.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Ведь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известно,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что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запахи распространяются довольно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медленно: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нужно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время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порядка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десятков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секунд,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чтобы запах духов,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пролитых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одном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углу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комнаты,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распространился до другого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угла.</w:t>
      </w:r>
    </w:p>
    <w:p w14:paraId="79B4BF21" w14:textId="4E53CA87" w:rsidR="000B5A7C" w:rsidRPr="000B5A7C" w:rsidRDefault="007308D6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7308D6">
        <w:rPr>
          <w:rFonts w:ascii="Times New Roman" w:hAnsi="Times New Roman" w:cs="Times New Roman"/>
          <w:sz w:val="28"/>
          <w:szCs w:val="28"/>
        </w:rPr>
        <w:t>Экспериментальное определение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скоростей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Опыты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по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определению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скоростей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молекул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доказали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справедливость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формулы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(9.19).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Один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Pr="007308D6">
        <w:rPr>
          <w:rFonts w:ascii="Times New Roman" w:hAnsi="Times New Roman" w:cs="Times New Roman"/>
          <w:sz w:val="28"/>
          <w:szCs w:val="28"/>
        </w:rPr>
        <w:t>из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опытов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был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предложен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и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осуществлён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О.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Штерном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в 1920</w:t>
      </w:r>
      <w:r w:rsidR="000B5A7C">
        <w:rPr>
          <w:rFonts w:ascii="Times New Roman" w:hAnsi="Times New Roman" w:cs="Times New Roman"/>
          <w:sz w:val="28"/>
          <w:szCs w:val="28"/>
        </w:rPr>
        <w:t xml:space="preserve"> </w:t>
      </w:r>
      <w:r w:rsidR="000B5A7C" w:rsidRPr="000B5A7C">
        <w:rPr>
          <w:rFonts w:ascii="Times New Roman" w:hAnsi="Times New Roman" w:cs="Times New Roman"/>
          <w:sz w:val="28"/>
          <w:szCs w:val="28"/>
        </w:rPr>
        <w:t>г.</w:t>
      </w:r>
    </w:p>
    <w:p w14:paraId="55CEE417" w14:textId="37E9CD21" w:rsidR="000B5A7C" w:rsidRP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Прибор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Штерна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двух коаксиальных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B5A7C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В, жёстко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связанных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другом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9. 7,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вращаться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угловой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скоростью.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Вдоль оси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малого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цилиндра натянута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тонкая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платиновая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проволочка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покрытая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слоем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серебра.</w:t>
      </w:r>
    </w:p>
    <w:p w14:paraId="286BB23D" w14:textId="5FD737A1" w:rsidR="000B5A7C" w:rsidRP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проволочке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пропускают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стенке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узкая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щель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О. 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откачан.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 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комнатной температуре.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прибор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не­ подвижен.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прохождении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тока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нити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нагревается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температуре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1200 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испаряются.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Вну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B5A7C">
        <w:rPr>
          <w:rFonts w:ascii="Times New Roman" w:hAnsi="Times New Roman" w:cs="Times New Roman"/>
          <w:sz w:val="28"/>
          <w:szCs w:val="28"/>
        </w:rPr>
        <w:t>ренний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заполняется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газом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серебра. Некоторые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пролетают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через щель О 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достигнув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осаждаются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против щели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образуется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узкая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полоска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D серебра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9. 7,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6).</w:t>
      </w:r>
    </w:p>
    <w:p w14:paraId="370B791F" w14:textId="52ACAEAB" w:rsidR="000B5A7C" w:rsidRP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lastRenderedPageBreak/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во 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большим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числом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оборотов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секунду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37D6DF" w14:textId="234B0941" w:rsidR="000B5A7C" w:rsidRP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необходимое атому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прохождения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пути,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разности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радиусов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повернутся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 некоторый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угол.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движущиеся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скоростью,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большого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прямо 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щели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9.7,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 некотором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расстоянии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s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конца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радиуса, проходящего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середину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щели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9.7,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г): ведь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прямолинейно.</w:t>
      </w:r>
    </w:p>
    <w:p w14:paraId="00E59750" w14:textId="35AA9716" w:rsid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обозначить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модуль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точек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поверхности внешнего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цилиндра,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980A29" w14:textId="366555BF" w:rsid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действительности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расстояния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атомов будут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различаться.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участками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полосках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 D'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наибольшей толщиной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слоя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расстоянию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соответствовать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атомов,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которая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8B1B5C" w14:textId="21DE945F" w:rsid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Подставляя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времени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выражения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(9.20),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A0B2FA" w14:textId="532C8C0A" w:rsidR="000B5A7C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Зная и измеряя среднее смещение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полоски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вызванное вращением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прибора,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скорость атомов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серебра.</w:t>
      </w:r>
    </w:p>
    <w:p w14:paraId="2F1236C1" w14:textId="3F22F226" w:rsidR="000B5A7C" w:rsidRPr="006F4830" w:rsidRDefault="000B5A7C" w:rsidP="000B5A7C">
      <w:pPr>
        <w:jc w:val="both"/>
        <w:rPr>
          <w:rFonts w:ascii="Times New Roman" w:hAnsi="Times New Roman" w:cs="Times New Roman"/>
          <w:sz w:val="28"/>
          <w:szCs w:val="28"/>
        </w:rPr>
      </w:pPr>
      <w:r w:rsidRPr="000B5A7C">
        <w:rPr>
          <w:rFonts w:ascii="Times New Roman" w:hAnsi="Times New Roman" w:cs="Times New Roman"/>
          <w:sz w:val="28"/>
          <w:szCs w:val="28"/>
        </w:rPr>
        <w:t>Модули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определённые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опыта,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совпадают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теоретическим значением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квадратичной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скорости.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служит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экспериментальным доказательством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справедливости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(9.19),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формулы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(9.16),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которой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прямо 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A7C">
        <w:rPr>
          <w:rFonts w:ascii="Times New Roman" w:hAnsi="Times New Roman" w:cs="Times New Roman"/>
          <w:sz w:val="28"/>
          <w:szCs w:val="28"/>
        </w:rPr>
        <w:t>температуре.</w:t>
      </w:r>
    </w:p>
    <w:sectPr w:rsidR="000B5A7C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B5A7C"/>
    <w:rsid w:val="0010501E"/>
    <w:rsid w:val="002E21C3"/>
    <w:rsid w:val="00313501"/>
    <w:rsid w:val="00645939"/>
    <w:rsid w:val="006F4830"/>
    <w:rsid w:val="007308D6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2022-10-02T12:21:00Z</dcterms:modified>
</cp:coreProperties>
</file>