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4553" w14:textId="1139E136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Запасы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 земной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5">
        <w:rPr>
          <w:rFonts w:ascii="Times New Roman" w:hAnsi="Times New Roman" w:cs="Times New Roman"/>
          <w:sz w:val="28"/>
          <w:szCs w:val="28"/>
        </w:rPr>
        <w:t>коре</w:t>
      </w:r>
      <w:proofErr w:type="spellEnd"/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океанах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можно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считать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практически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неограниченными.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решения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практических задач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располагать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запасами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еще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недостаточно.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Необходимо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так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же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уметь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счёт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приводить 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движение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станки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фабриках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заводах,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средства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транспорта,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тракторы 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другие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машины,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вращать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роторы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генераторов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электрического тока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д. Человечеству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нужны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-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устройства,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способные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совершать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работу. Большая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часть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Земле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-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тепловые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двигатели.</w:t>
      </w:r>
    </w:p>
    <w:p w14:paraId="702E70F2" w14:textId="44EB774D" w:rsid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Тепловые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-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устройства,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превращающие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топлива 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механическую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работу.</w:t>
      </w:r>
    </w:p>
    <w:p w14:paraId="0F2DF5A8" w14:textId="1EA58435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Принцип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действия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тепловых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двигателей.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чтобы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совершал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необходима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разность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давлений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обе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стороны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поршня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лопастей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турбины.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Во всех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тепловых двигателях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разность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давлений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достигается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счёт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повышения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темпера· туры</w:t>
      </w:r>
      <w:proofErr w:type="gramEnd"/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(газа)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сотни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тысячи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градусов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сравнению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 температурой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окружающей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среды.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Такое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повышение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происходит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сгорании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топлива.</w:t>
      </w:r>
    </w:p>
    <w:p w14:paraId="5A20888B" w14:textId="3260947A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Одна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из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основных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частей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-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сосуд,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наполненный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газом,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подвижным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поршнем. Рабочим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телом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всех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тепловых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является газ,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который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совершает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расширении.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Обозначим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начальную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(газа) через.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Эту температуру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 паровых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турбинах или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машинах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приобретает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пар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паровом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котле.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сгорания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газовых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турбинах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повышение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происходит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60C5">
        <w:rPr>
          <w:rFonts w:ascii="Times New Roman" w:hAnsi="Times New Roman" w:cs="Times New Roman"/>
          <w:sz w:val="28"/>
          <w:szCs w:val="28"/>
        </w:rPr>
        <w:t>горании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топлива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самого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называют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температурой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нагревателя.</w:t>
      </w:r>
    </w:p>
    <w:p w14:paraId="00C712EA" w14:textId="57FFED2C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Роль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холодильника</w:t>
      </w:r>
      <w:r w:rsidRPr="00A860C5">
        <w:rPr>
          <w:rFonts w:ascii="Times New Roman" w:hAnsi="Times New Roman" w:cs="Times New Roman"/>
          <w:sz w:val="28"/>
          <w:szCs w:val="28"/>
        </w:rPr>
        <w:t>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мере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совершения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газ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теряет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 неизбежно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охлаждается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некоторой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температуры,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которая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обычно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не· сколько</w:t>
      </w:r>
      <w:proofErr w:type="gramEnd"/>
      <w:r w:rsidRPr="00A860C5">
        <w:rPr>
          <w:rFonts w:ascii="Times New Roman" w:hAnsi="Times New Roman" w:cs="Times New Roman"/>
          <w:sz w:val="28"/>
          <w:szCs w:val="28"/>
        </w:rPr>
        <w:t xml:space="preserve"> выше температуры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окружающей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среды. Её называют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холодильника. Холодильником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является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атмосфера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специальные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устройства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охлаждения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конденсации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отработанного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пара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-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конденсаторы. 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последнем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случае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холодильника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может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быть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немного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ниже температуры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окружающего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воздуха.</w:t>
      </w:r>
    </w:p>
    <w:p w14:paraId="30B4072A" w14:textId="62D1F4FF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Таким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образом,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расширении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может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от· дать</w:t>
      </w:r>
      <w:proofErr w:type="gramEnd"/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всю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свою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внутреннюю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энергию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совершение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работы.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Часть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неизбежно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передаётся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холодильнику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(атмосфере)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вместе с отработанным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паром или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выхлопными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газами двигателей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внутреннего сгорания и газовых турбин.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часть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топлива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теряет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60C5">
        <w:rPr>
          <w:rFonts w:ascii="Times New Roman" w:hAnsi="Times New Roman" w:cs="Times New Roman"/>
          <w:sz w:val="28"/>
          <w:szCs w:val="28"/>
        </w:rPr>
        <w:t>я.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Тепловой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совершает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счёт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внутренней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энергии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тела.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Причём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этом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процессе происходит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передача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теплоты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более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горячих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 (нагревателя)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более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холодным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(холодильнику). Принципиальная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схема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теплового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изображена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рисунке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13.13.</w:t>
      </w:r>
    </w:p>
    <w:p w14:paraId="23DD10BC" w14:textId="77AE4FDE" w:rsidR="00A860C5" w:rsidRP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lastRenderedPageBreak/>
        <w:t>Рабочее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· получает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нагревателя 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сгорании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топл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860C5">
        <w:rPr>
          <w:rFonts w:ascii="Times New Roman" w:hAnsi="Times New Roman" w:cs="Times New Roman"/>
          <w:sz w:val="28"/>
          <w:szCs w:val="28"/>
        </w:rPr>
        <w:t>ва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количество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теплоты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Q1,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совершает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передаёт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холодильнику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количество теплоты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Q2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60C5">
        <w:rPr>
          <w:rFonts w:ascii="Times New Roman" w:hAnsi="Times New Roman" w:cs="Times New Roman"/>
          <w:sz w:val="28"/>
          <w:szCs w:val="28"/>
        </w:rPr>
        <w:t>&lt;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A860C5">
        <w:rPr>
          <w:rFonts w:ascii="Times New Roman" w:hAnsi="Times New Roman" w:cs="Times New Roman"/>
          <w:sz w:val="28"/>
          <w:szCs w:val="28"/>
        </w:rPr>
        <w:t>1.</w:t>
      </w:r>
    </w:p>
    <w:p w14:paraId="3DEA6455" w14:textId="60E7A95F" w:rsidR="00A860C5" w:rsidRDefault="00A860C5" w:rsidP="00A860C5">
      <w:pPr>
        <w:jc w:val="both"/>
        <w:rPr>
          <w:rFonts w:ascii="Times New Roman" w:hAnsi="Times New Roman" w:cs="Times New Roman"/>
          <w:sz w:val="28"/>
          <w:szCs w:val="28"/>
        </w:rPr>
      </w:pPr>
      <w:r w:rsidRPr="00A860C5">
        <w:rPr>
          <w:rFonts w:ascii="Times New Roman" w:hAnsi="Times New Roman" w:cs="Times New Roman"/>
          <w:sz w:val="28"/>
          <w:szCs w:val="28"/>
        </w:rPr>
        <w:t>Для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того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чтобы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работал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непрерывно,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необходимо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60C5">
        <w:rPr>
          <w:rFonts w:ascii="Times New Roman" w:hAnsi="Times New Roman" w:cs="Times New Roman"/>
          <w:sz w:val="28"/>
          <w:szCs w:val="28"/>
        </w:rPr>
        <w:t>ернуть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в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начальное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состояние,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котором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температура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рабочего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тела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Отсюда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следует,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что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работа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двигателя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периодически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повторяющимся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замкнутым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процессам,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или,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как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говорят,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по</w:t>
      </w:r>
      <w:r w:rsidR="006F73A2">
        <w:rPr>
          <w:rFonts w:ascii="Times New Roman" w:hAnsi="Times New Roman" w:cs="Times New Roman"/>
          <w:sz w:val="28"/>
          <w:szCs w:val="28"/>
        </w:rPr>
        <w:t xml:space="preserve"> </w:t>
      </w:r>
      <w:r w:rsidRPr="00A860C5">
        <w:rPr>
          <w:rFonts w:ascii="Times New Roman" w:hAnsi="Times New Roman" w:cs="Times New Roman"/>
          <w:sz w:val="28"/>
          <w:szCs w:val="28"/>
        </w:rPr>
        <w:t>циклу.</w:t>
      </w:r>
    </w:p>
    <w:p w14:paraId="152A961E" w14:textId="2E34397D" w:rsidR="00A860C5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F73A2">
        <w:rPr>
          <w:rFonts w:ascii="Times New Roman" w:hAnsi="Times New Roman" w:cs="Times New Roman"/>
          <w:sz w:val="28"/>
          <w:szCs w:val="28"/>
        </w:rPr>
        <w:t xml:space="preserve"> ряд процессов, в результате которых система возвращается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состояние.</w:t>
      </w:r>
    </w:p>
    <w:p w14:paraId="35A89E64" w14:textId="71631456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(КПД)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двигателя. Невозможность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необратимостью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природе.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могло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самопроизвольно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возвращаться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превращена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полезную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Второй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сформулирован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образом: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вечный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т.е.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превращал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работу.</w:t>
      </w:r>
    </w:p>
    <w:p w14:paraId="086EA06D" w14:textId="62EB9BFD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совершаемая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двигателем, равна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F73A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нагревателя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холодильнику.</w:t>
      </w:r>
    </w:p>
    <w:p w14:paraId="712F5594" w14:textId="563A833B" w:rsid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Коэффициентом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(КПД)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двигателя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работы А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'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совершаемой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 нагревателя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95C15" w14:textId="76B05631" w:rsid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то.</w:t>
      </w:r>
    </w:p>
    <w:p w14:paraId="440EFDF8" w14:textId="512D9C47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Максимальное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возможный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имеющим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повышения.</w:t>
      </w:r>
    </w:p>
    <w:p w14:paraId="32BDA94A" w14:textId="2FE138F2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максимально возможный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вычислил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французский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(1796-1832)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труде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«Размышления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огня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машинах,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способных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развивать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эту силу»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1824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6F73A2">
        <w:rPr>
          <w:rFonts w:ascii="Times New Roman" w:hAnsi="Times New Roman" w:cs="Times New Roman"/>
          <w:sz w:val="28"/>
          <w:szCs w:val="28"/>
        </w:rPr>
        <w:t>.</w:t>
      </w:r>
    </w:p>
    <w:p w14:paraId="0193EFCC" w14:textId="681E754B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Карно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придумал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идеальную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машину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идеальным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Идеальная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циклу,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состоящему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изо­ терм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адиабат,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процессы считаются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lastRenderedPageBreak/>
        <w:t>обратимыми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13.14).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Сначала 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изотермически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расширяется,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совершая 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F73A2">
        <w:rPr>
          <w:rFonts w:ascii="Times New Roman" w:hAnsi="Times New Roman" w:cs="Times New Roman"/>
          <w:sz w:val="28"/>
          <w:szCs w:val="28"/>
        </w:rPr>
        <w:t>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теплоты.</w:t>
      </w:r>
    </w:p>
    <w:p w14:paraId="7E79FEAA" w14:textId="63E4FD4F" w:rsid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3A2">
        <w:rPr>
          <w:rFonts w:ascii="Times New Roman" w:hAnsi="Times New Roman" w:cs="Times New Roman"/>
          <w:sz w:val="28"/>
          <w:szCs w:val="28"/>
        </w:rPr>
        <w:t>теплоизолируют</w:t>
      </w:r>
      <w:proofErr w:type="spellEnd"/>
      <w:r w:rsidRPr="006F73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продолжает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расширяться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3A2">
        <w:rPr>
          <w:rFonts w:ascii="Times New Roman" w:hAnsi="Times New Roman" w:cs="Times New Roman"/>
          <w:sz w:val="28"/>
          <w:szCs w:val="28"/>
        </w:rPr>
        <w:t>адиабатно</w:t>
      </w:r>
      <w:proofErr w:type="spellEnd"/>
      <w:r w:rsidRPr="006F73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понижается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до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73A2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изотермическом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Q2,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сжимаясь до 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V4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6F73A2">
        <w:rPr>
          <w:rFonts w:ascii="Times New Roman" w:hAnsi="Times New Roman" w:cs="Times New Roman"/>
          <w:sz w:val="28"/>
          <w:szCs w:val="28"/>
        </w:rPr>
        <w:t>1 .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сосуд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3A2">
        <w:rPr>
          <w:rFonts w:ascii="Times New Roman" w:hAnsi="Times New Roman" w:cs="Times New Roman"/>
          <w:sz w:val="28"/>
          <w:szCs w:val="28"/>
        </w:rPr>
        <w:t>теплоизолируют</w:t>
      </w:r>
      <w:proofErr w:type="spellEnd"/>
      <w:r w:rsidRPr="006F73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сжимается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3A2">
        <w:rPr>
          <w:rFonts w:ascii="Times New Roman" w:hAnsi="Times New Roman" w:cs="Times New Roman"/>
          <w:sz w:val="28"/>
          <w:szCs w:val="28"/>
        </w:rPr>
        <w:t>адиабатно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объёма V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первоначальное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было получено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D4F88" w14:textId="3E25996B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(13.17),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пропорционален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абсолютных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холодильника.</w:t>
      </w:r>
    </w:p>
    <w:p w14:paraId="769A7A0F" w14:textId="650E29E2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путь 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понижать 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холодильника.</w:t>
      </w:r>
    </w:p>
    <w:p w14:paraId="55EC26A9" w14:textId="61E92578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Любая реальная те</w:t>
      </w:r>
      <w:r>
        <w:rPr>
          <w:rFonts w:ascii="Times New Roman" w:hAnsi="Times New Roman" w:cs="Times New Roman"/>
          <w:sz w:val="28"/>
          <w:szCs w:val="28"/>
        </w:rPr>
        <w:t>пл</w:t>
      </w:r>
      <w:r w:rsidRPr="006F73A2">
        <w:rPr>
          <w:rFonts w:ascii="Times New Roman" w:hAnsi="Times New Roman" w:cs="Times New Roman"/>
          <w:sz w:val="28"/>
          <w:szCs w:val="28"/>
        </w:rPr>
        <w:t>овая маши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F73A2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работающая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нагревателем, имеющим температуру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иметь КПД, превышающий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 идеальной тепловой машины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73A2">
        <w:rPr>
          <w:rFonts w:ascii="Times New Roman" w:hAnsi="Times New Roman" w:cs="Times New Roman"/>
          <w:sz w:val="28"/>
          <w:szCs w:val="28"/>
        </w:rPr>
        <w:t>Процессы,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которых состоит цикл реальной тепловой маш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73A2">
        <w:rPr>
          <w:rFonts w:ascii="Times New Roman" w:hAnsi="Times New Roman" w:cs="Times New Roman"/>
          <w:sz w:val="28"/>
          <w:szCs w:val="28"/>
        </w:rPr>
        <w:t>ны,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6F73A2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обратимыми.</w:t>
      </w:r>
    </w:p>
    <w:p w14:paraId="76BDDFE3" w14:textId="5E559595" w:rsid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(13.17)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теоретический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значения КПД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 тепловой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эффективнее,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холодильника.</w:t>
      </w:r>
    </w:p>
    <w:p w14:paraId="6F3B90FC" w14:textId="5DB25346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абсолютному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нулю.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рассчитанный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(13.17),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вещества.</w:t>
      </w:r>
    </w:p>
    <w:p w14:paraId="48E85B24" w14:textId="01EE3DF9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холодильника,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атмосфера,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окружающего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(твёрдое тело)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ограниченной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теплостойкостью,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жаропрочностью.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 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утрачивает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упругие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свойства,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плавится.</w:t>
      </w:r>
    </w:p>
    <w:p w14:paraId="53331299" w14:textId="5EE5E578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усилия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инженеров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частей,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потерь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вследствие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т.д.</w:t>
      </w:r>
    </w:p>
    <w:p w14:paraId="4E6CA087" w14:textId="765C1060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паровой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турбины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начальные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конечны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F73A2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примерно таковы: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3A2">
        <w:rPr>
          <w:rFonts w:ascii="Times New Roman" w:hAnsi="Times New Roman" w:cs="Times New Roman"/>
          <w:sz w:val="28"/>
          <w:szCs w:val="28"/>
        </w:rPr>
        <w:t>тt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максимальное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62 %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(отметим,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lastRenderedPageBreak/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процентах).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Действительное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рода энергетических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потерь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40 %.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около 44 %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двигатели Дизеля.</w:t>
      </w:r>
    </w:p>
    <w:p w14:paraId="609E2EB5" w14:textId="6A61FEE2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Охрана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среды.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современный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без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комфортную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жизнь. Тепловые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двигатели 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транспорт.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электроэнергии,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несмотря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атомных станций,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вырабатывается с помощью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двигателей.</w:t>
      </w:r>
    </w:p>
    <w:p w14:paraId="06A92659" w14:textId="326FDDCB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неизбежное загрязнение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среды. В этом 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противоречие: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стороны, человечеству с каждым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годом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всё больше энергии,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часть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топлива,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процессы 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неизбежно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сопровождаются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загрязнением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среды.</w:t>
      </w:r>
    </w:p>
    <w:p w14:paraId="3F640B08" w14:textId="729D5A98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кислорода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 атмосфере.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соединения,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вредные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живых организмов.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Загрязнение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73A2">
        <w:rPr>
          <w:rFonts w:ascii="Times New Roman" w:hAnsi="Times New Roman" w:cs="Times New Roman"/>
          <w:sz w:val="28"/>
          <w:szCs w:val="28"/>
        </w:rPr>
        <w:t>воздухе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полёт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самолёта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сопровождается выбросами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вредных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примесей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атмосферу.</w:t>
      </w:r>
    </w:p>
    <w:p w14:paraId="526F6C58" w14:textId="16113112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следствий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углекислого 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поглощает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инфракрасное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 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атмосферы.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парниковый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эффект.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год повышается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0,05 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непрерывное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может 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F73A2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льдов,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приведёт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уровня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океанах,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затоплению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материков.</w:t>
      </w:r>
    </w:p>
    <w:p w14:paraId="392CF120" w14:textId="4CF74C4E" w:rsidR="006F73A2" w:rsidRPr="006F73A2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Отметим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отрицательны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тепловых 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охлаждения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 рек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озёр.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Нагретая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обратно.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 водоёмах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нарушает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природное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равновесие,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тепловым загрязнением.</w:t>
      </w:r>
    </w:p>
    <w:p w14:paraId="157D8A91" w14:textId="16948F06" w:rsidR="006F73A2" w:rsidRPr="006F4830" w:rsidRDefault="006F73A2" w:rsidP="006F73A2">
      <w:pPr>
        <w:jc w:val="both"/>
        <w:rPr>
          <w:rFonts w:ascii="Times New Roman" w:hAnsi="Times New Roman" w:cs="Times New Roman"/>
          <w:sz w:val="28"/>
          <w:szCs w:val="28"/>
        </w:rPr>
      </w:pPr>
      <w:r w:rsidRPr="006F73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охраны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широко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очисти­ 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Фильтры,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препятствующие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выбросу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атмосферу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вредных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веществ,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совершенствуются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конструкции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двигателей.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непрерывное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усовершенствование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топлива,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дающего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вредных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веществ,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так­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его сжигания.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разрабатываются альтернативные источники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использующие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ветер,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солнечное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излучение,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ядра.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выпускаются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электромобили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автомобили,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3A2">
        <w:rPr>
          <w:rFonts w:ascii="Times New Roman" w:hAnsi="Times New Roman" w:cs="Times New Roman"/>
          <w:sz w:val="28"/>
          <w:szCs w:val="28"/>
        </w:rPr>
        <w:t>энергии.</w:t>
      </w:r>
    </w:p>
    <w:sectPr w:rsidR="006F73A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6F73A2"/>
    <w:rsid w:val="00877EAF"/>
    <w:rsid w:val="00A80535"/>
    <w:rsid w:val="00A860C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2022-10-02T19:00:00Z</dcterms:modified>
</cp:coreProperties>
</file>