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49AE6372" w:rsidR="006F4830" w:rsidRDefault="006A492E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Самоиндукция. Если по катушке идёт переменный ток, то магнитный поток, пронизывающий катушку, меняется. Поэтому в том же самом проводнике, по которому идёт переменный ток, возникает ЭДС индукции.</w:t>
      </w:r>
    </w:p>
    <w:p w14:paraId="5A9992DE" w14:textId="157DA334" w:rsidR="006A492E" w:rsidRDefault="006A492E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Самоиндукцией называют явление возникновения ЭДС индукции в самом проводнике, по которому идёт переменный ток. Эта ЭДС называется ЭДС самоиндукции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70CE06" w14:textId="77777777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По правилу Ленца в момент нарастания тока ЭДС самоиндукции и соответственно электрическое поле препятствуют нарастанию тока. Наоборот, в момент уменьшения тока возникающее поле поддерживает его.</w:t>
      </w:r>
    </w:p>
    <w:p w14:paraId="1FA25F17" w14:textId="6CAC8BCB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Индуктивность. Модуль 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492E">
        <w:rPr>
          <w:rFonts w:ascii="Times New Roman" w:hAnsi="Times New Roman" w:cs="Times New Roman"/>
          <w:sz w:val="28"/>
          <w:szCs w:val="28"/>
        </w:rPr>
        <w:t>индукции</w:t>
      </w:r>
      <w:proofErr w:type="gramEnd"/>
      <w:r w:rsidRPr="006A492E">
        <w:rPr>
          <w:rFonts w:ascii="Times New Roman" w:hAnsi="Times New Roman" w:cs="Times New Roman"/>
          <w:sz w:val="28"/>
          <w:szCs w:val="28"/>
        </w:rPr>
        <w:t xml:space="preserve"> В магнитного поля, создаваемого током, пропорционален силе тока. Так как магнитный поток </w:t>
      </w:r>
      <w:proofErr w:type="gramStart"/>
      <w:r w:rsidRPr="006A492E">
        <w:rPr>
          <w:rFonts w:ascii="Times New Roman" w:hAnsi="Times New Roman" w:cs="Times New Roman"/>
          <w:sz w:val="28"/>
          <w:szCs w:val="28"/>
        </w:rPr>
        <w:t xml:space="preserve">Ф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92E">
        <w:rPr>
          <w:rFonts w:ascii="Times New Roman" w:hAnsi="Times New Roman" w:cs="Times New Roman"/>
          <w:sz w:val="28"/>
          <w:szCs w:val="28"/>
        </w:rPr>
        <w:t>пропорционален</w:t>
      </w:r>
      <w:proofErr w:type="gramEnd"/>
      <w:r w:rsidRPr="006A492E">
        <w:rPr>
          <w:rFonts w:ascii="Times New Roman" w:hAnsi="Times New Roman" w:cs="Times New Roman"/>
          <w:sz w:val="28"/>
          <w:szCs w:val="28"/>
        </w:rPr>
        <w:t xml:space="preserve"> В, то Ф ~ В ~ I.</w:t>
      </w:r>
    </w:p>
    <w:p w14:paraId="0DB00C18" w14:textId="688075DE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Можно, следовательно,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492E">
        <w:rPr>
          <w:rFonts w:ascii="Times New Roman" w:hAnsi="Times New Roman" w:cs="Times New Roman"/>
          <w:sz w:val="28"/>
          <w:szCs w:val="28"/>
        </w:rPr>
        <w:t>где L — коэффициент пропорциональности между током в проводящем контуре и магнитным потоком.</w:t>
      </w:r>
    </w:p>
    <w:p w14:paraId="795D4352" w14:textId="4D374E1F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Величину L называют индуктивностью контура или его коэффициентом самоиндукции.</w:t>
      </w:r>
    </w:p>
    <w:p w14:paraId="7D77205D" w14:textId="27320B1D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Используя закон электромагнитной индукции и выражение (2.5), получаем равенство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A492E">
        <w:rPr>
          <w:rFonts w:ascii="Times New Roman" w:hAnsi="Times New Roman" w:cs="Times New Roman"/>
          <w:sz w:val="28"/>
          <w:szCs w:val="28"/>
        </w:rPr>
        <w:t>если считать, что форма контура остаётся неизменной и поток меняется только за счёт изменения силы тока.</w:t>
      </w:r>
    </w:p>
    <w:p w14:paraId="49B4EB7D" w14:textId="755309D7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Из формулы (2.6) следует, что индуктивность — это физическая величина, численно равная ЭДС самоиндукции, возникающей в контуре при изменении силы тока в нём на 1 А за 1 с.</w:t>
      </w:r>
    </w:p>
    <w:p w14:paraId="57F1461E" w14:textId="77777777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Индуктивность, подобно электроёмкости, зависит от геометрических факторов: размеров проводника и его формы, но не зависит непосредственно от силы тока в проводнике. Индуктивность проводника также зависит от магнитных свойств среды, в которой находится проводник.</w:t>
      </w:r>
    </w:p>
    <w:p w14:paraId="5E1BD772" w14:textId="77777777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Очевидно, что индуктивность одного проволочного витка меньше, чем у катушки (соленоида), состоящей из N таких же витков, так как магнитный поток катушки увеличивается в N раз.</w:t>
      </w:r>
    </w:p>
    <w:p w14:paraId="75182782" w14:textId="42B65DE3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Единицу индуктивности в СИ называют генри (обозначается Гн).</w:t>
      </w:r>
    </w:p>
    <w:p w14:paraId="0590061E" w14:textId="1DD18973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Индуктивность проводника равна 1 Гн, если в нём при равномерном изменении силы тока на 1 А за 1 с возникает ЭДС самоиндукции 1 В:</w:t>
      </w:r>
    </w:p>
    <w:p w14:paraId="243954FA" w14:textId="77777777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 xml:space="preserve">Явление самоиндукции можно наблюдать в простых опытах. На рисунке 2.15, а показана схема параллельного соединения двух одинаковых ламп. Одну из </w:t>
      </w:r>
      <w:r w:rsidRPr="006A492E">
        <w:rPr>
          <w:rFonts w:ascii="Times New Roman" w:hAnsi="Times New Roman" w:cs="Times New Roman"/>
          <w:sz w:val="28"/>
          <w:szCs w:val="28"/>
        </w:rPr>
        <w:lastRenderedPageBreak/>
        <w:t>них подключают к источнику через резистор R, а другую — последовательно с катушкой L, снабжённой железным сердечником.</w:t>
      </w:r>
    </w:p>
    <w:p w14:paraId="0DFEC66B" w14:textId="63DE4E5E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При замыкании ключа первая лампа вспыхивает практически сразу, а вторая — с заметным запозданием. ЭДС самоиндукции в цепи этой лампы велика, и сила тока не сразу достигает своего максимального значения (рис. 2.15, б).</w:t>
      </w:r>
    </w:p>
    <w:p w14:paraId="10D6FB4F" w14:textId="1D39E422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Появление ЭДС самоиндукции при размыкании можно наблюдать в опыте с цепью, схематически показанной на рисунке 2.16. При размыкании ключа в катушке L возникает ЭДС самоиндукции, поддерживающая первоначальный ток. В результате в момент размыкания через гальванометр идёт ток (цветная стрелка), направленный против начального тока до размыкания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92E">
        <w:rPr>
          <w:rFonts w:ascii="Times New Roman" w:hAnsi="Times New Roman" w:cs="Times New Roman"/>
          <w:sz w:val="28"/>
          <w:szCs w:val="28"/>
        </w:rPr>
        <w:t>(чёрная стрелка). Сила тока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92E">
        <w:rPr>
          <w:rFonts w:ascii="Times New Roman" w:hAnsi="Times New Roman" w:cs="Times New Roman"/>
          <w:sz w:val="28"/>
          <w:szCs w:val="28"/>
        </w:rPr>
        <w:t xml:space="preserve">размыкании цепи может превышать силу тока, проходящего через гальванометр при замкнутом ключе. Это означает, что ЭДС самоиндукции </w:t>
      </w:r>
      <w:proofErr w:type="spellStart"/>
      <w:r w:rsidRPr="006A492E">
        <w:rPr>
          <w:rFonts w:ascii="Times New Roman" w:hAnsi="Times New Roman" w:cs="Times New Roman"/>
          <w:sz w:val="28"/>
          <w:szCs w:val="28"/>
        </w:rPr>
        <w:t>fei</w:t>
      </w:r>
      <w:proofErr w:type="spellEnd"/>
      <w:r w:rsidRPr="006A492E">
        <w:rPr>
          <w:rFonts w:ascii="Times New Roman" w:hAnsi="Times New Roman" w:cs="Times New Roman"/>
          <w:sz w:val="28"/>
          <w:szCs w:val="28"/>
        </w:rPr>
        <w:t xml:space="preserve"> больше ЭДС W батареи элементов.</w:t>
      </w:r>
    </w:p>
    <w:p w14:paraId="2273C3BE" w14:textId="77777777" w:rsidR="006A492E" w:rsidRP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Аналогия между самоиндукцией и инерцией. Явление самоиндукции подобно явлению инерции в механике. Так, инерция приводит к тому, что под действием силы тело не мгновенно приобретает определённую скорость, а постепенно. Тело нельзя мгновенно затормозить, как бы велика ни была тормозящая сила. Точно так же за счёт самоиндукции при замыкании цепи сила тока не сразу приобретает определённое значение, а нарастает постепенно. Выключая источник, мы не можем прекратить ток в цепи сразу. Самоиндукция поддерживает его некоторое время, несмотря на сопротивление цепи.</w:t>
      </w:r>
    </w:p>
    <w:p w14:paraId="7C18F1EF" w14:textId="50F19D21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Энергия магнитного поля. При размыкании цепи ток убывает постепенно. В проводниках выделяется тепло, несмотря на то что источник тока работы не совершает. Иногда при размыкании цепи проскакивает мощная искра. Эти явления могут наблюдаться благодаря тому, что в контуре накапливается энергия — энергия магнитного поля.</w:t>
      </w:r>
    </w:p>
    <w:p w14:paraId="64C3B370" w14:textId="14DDAD64" w:rsidR="006A492E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>Энергия магнитного поля, созданного током, проходящим по участку цепи с индуктивностью L, определяется по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91CAEF" w14:textId="79230CF6" w:rsidR="006A492E" w:rsidRPr="006F4830" w:rsidRDefault="006A492E" w:rsidP="006A492E">
      <w:pPr>
        <w:jc w:val="both"/>
        <w:rPr>
          <w:rFonts w:ascii="Times New Roman" w:hAnsi="Times New Roman" w:cs="Times New Roman"/>
          <w:sz w:val="28"/>
          <w:szCs w:val="28"/>
        </w:rPr>
      </w:pPr>
      <w:r w:rsidRPr="006A492E">
        <w:rPr>
          <w:rFonts w:ascii="Times New Roman" w:hAnsi="Times New Roman" w:cs="Times New Roman"/>
          <w:sz w:val="28"/>
          <w:szCs w:val="28"/>
        </w:rPr>
        <w:t xml:space="preserve">Энергия магнитного поля выражена здесь через </w:t>
      </w:r>
      <w:proofErr w:type="gramStart"/>
      <w:r w:rsidRPr="006A492E">
        <w:rPr>
          <w:rFonts w:ascii="Times New Roman" w:hAnsi="Times New Roman" w:cs="Times New Roman"/>
          <w:sz w:val="28"/>
          <w:szCs w:val="28"/>
        </w:rPr>
        <w:t xml:space="preserve">характеристику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92E">
        <w:rPr>
          <w:rFonts w:ascii="Times New Roman" w:hAnsi="Times New Roman" w:cs="Times New Roman"/>
          <w:sz w:val="28"/>
          <w:szCs w:val="28"/>
        </w:rPr>
        <w:t>проводника</w:t>
      </w:r>
      <w:proofErr w:type="gramEnd"/>
      <w:r w:rsidRPr="006A492E">
        <w:rPr>
          <w:rFonts w:ascii="Times New Roman" w:hAnsi="Times New Roman" w:cs="Times New Roman"/>
          <w:sz w:val="28"/>
          <w:szCs w:val="28"/>
        </w:rPr>
        <w:t xml:space="preserve"> и силу тока  в нем. Но эту же энергию можно выразить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92E">
        <w:rPr>
          <w:rFonts w:ascii="Times New Roman" w:hAnsi="Times New Roman" w:cs="Times New Roman"/>
          <w:sz w:val="28"/>
          <w:szCs w:val="28"/>
        </w:rPr>
        <w:t xml:space="preserve">через характеристики поля. Вычисления показывают, что плотность энергии магнитного поля (т. е. энергия единицы объёма) пропорциональна квадрату магнитной индукции: </w:t>
      </w:r>
      <w:proofErr w:type="spellStart"/>
      <w:r w:rsidRPr="006A492E">
        <w:rPr>
          <w:rFonts w:ascii="Times New Roman" w:hAnsi="Times New Roman" w:cs="Times New Roman"/>
          <w:sz w:val="28"/>
          <w:szCs w:val="28"/>
        </w:rPr>
        <w:t>wM</w:t>
      </w:r>
      <w:proofErr w:type="spellEnd"/>
      <w:r w:rsidRPr="006A492E">
        <w:rPr>
          <w:rFonts w:ascii="Times New Roman" w:hAnsi="Times New Roman" w:cs="Times New Roman"/>
          <w:sz w:val="28"/>
          <w:szCs w:val="28"/>
        </w:rPr>
        <w:t xml:space="preserve"> ~ В2, подобно </w:t>
      </w:r>
      <w:proofErr w:type="gramStart"/>
      <w:r w:rsidRPr="006A492E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6A492E">
        <w:rPr>
          <w:rFonts w:ascii="Times New Roman" w:hAnsi="Times New Roman" w:cs="Times New Roman"/>
          <w:sz w:val="28"/>
          <w:szCs w:val="28"/>
        </w:rPr>
        <w:t xml:space="preserve"> как плотность энергии электрического поля пропорциональна квадрату напряжённости электрического поля: w3 ~ Е2.</w:t>
      </w:r>
    </w:p>
    <w:sectPr w:rsidR="006A492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A492E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2022-10-03T20:00:00Z</dcterms:modified>
</cp:coreProperties>
</file>