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86B24CB" w:rsidR="006F4830" w:rsidRDefault="009856C8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Исследования Резерфорда показали, что в центре атома находится положительно заряженное ядро. В дальнейшем встала задача определения состава атомного ядра. Резерфорд при бомбардировке ядра атома азота а-частицами обнаружил появление протонов — 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атома водорода. Был сделан вывод, что ядро состоит из протонов.</w:t>
      </w:r>
    </w:p>
    <w:p w14:paraId="66264145" w14:textId="1B8ACB1B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Протон — частица, имеющая положительный заряд, равный модулю заряда электрона: q= 1,6 • 1(Г19 Кл, и массу т = 1,6726231 х 10“27 кг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1,673 • 1СГ27 кг.</w:t>
      </w:r>
    </w:p>
    <w:p w14:paraId="289FE729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Однако было выяснено, что масса ядер существенно больше, чем суммарная масса протонов в ядре.</w:t>
      </w:r>
    </w:p>
    <w:p w14:paraId="1973E3AB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В 1932 г. учеником Резерфорда английским физиком Д. Чедвиком был открыт нейтрон.</w:t>
      </w:r>
    </w:p>
    <w:p w14:paraId="668E2846" w14:textId="279CA04C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По энергии и импульсу ядер, сталкивающихся с нейтронами, была определена масса новой частицы.</w:t>
      </w:r>
    </w:p>
    <w:p w14:paraId="6F9DA70E" w14:textId="7DC713CF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Нейтрон — частица, не имеющая электрического заряда и имеющая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 xml:space="preserve">массу </w:t>
      </w:r>
      <w:proofErr w:type="spellStart"/>
      <w:r w:rsidRPr="009856C8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9856C8">
        <w:rPr>
          <w:rFonts w:ascii="Times New Roman" w:hAnsi="Times New Roman" w:cs="Times New Roman"/>
          <w:sz w:val="28"/>
          <w:szCs w:val="28"/>
        </w:rPr>
        <w:t xml:space="preserve"> = 1,6749286 • 1СГ27 кг ~ 1,675 • 1СГ27 кг.</w:t>
      </w:r>
    </w:p>
    <w:p w14:paraId="1EF9F6AB" w14:textId="202BEEA8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Масса нейтрона больше массы</w:t>
      </w:r>
      <w:r>
        <w:rPr>
          <w:rFonts w:ascii="Times New Roman" w:hAnsi="Times New Roman" w:cs="Times New Roman"/>
          <w:sz w:val="28"/>
          <w:szCs w:val="28"/>
        </w:rPr>
        <w:t xml:space="preserve"> протона </w:t>
      </w:r>
      <w:r w:rsidRPr="009856C8">
        <w:rPr>
          <w:rFonts w:ascii="Times New Roman" w:hAnsi="Times New Roman" w:cs="Times New Roman"/>
          <w:sz w:val="28"/>
          <w:szCs w:val="28"/>
        </w:rPr>
        <w:t>примерно на 2,5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электрона.</w:t>
      </w:r>
    </w:p>
    <w:p w14:paraId="0E7BC652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Свободный нейтрон нестабилен и за время около 15 мин распадается на протон, электрон и нейтрино —- очень лёгкую нейтральную частицу.</w:t>
      </w:r>
    </w:p>
    <w:p w14:paraId="3D73FA8D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Сразу же после открытия нейтрона советский физик Д. Д. Иваненко и немецкий учёный В. Гейзенберг в том же 1932 г. предложили протонно-нейтронную модель ядра. Она была подтверждена последующими исследованиями ядерных превращений и в настоящее время является общепризнанной.</w:t>
      </w:r>
    </w:p>
    <w:p w14:paraId="255FC6FF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Протонно-нейтронная модель ядра. Согласно протонно-нейтронной модели ядра состоят из элементарных частиц двух видов — протонов и нейтронов.</w:t>
      </w:r>
    </w:p>
    <w:p w14:paraId="25118408" w14:textId="5FA86008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Так как в целом атом электрически нейтрален, а заряд протона равен модулю заряда электрона, то число протонов в ядре равно числу электронов в атомной оболочке. Следовательно, число протонов в ядре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9856C8">
        <w:rPr>
          <w:rFonts w:ascii="Times New Roman" w:hAnsi="Times New Roman" w:cs="Times New Roman"/>
          <w:sz w:val="28"/>
          <w:szCs w:val="28"/>
        </w:rPr>
        <w:t>авно атомному номеру элемента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периодической системе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Д. И. Менделеева.</w:t>
      </w:r>
    </w:p>
    <w:p w14:paraId="4F1D6323" w14:textId="44F23B29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Сумму числа протонов Z и числа нейтронов N в ядре называют массовым числом и обозначают буквой А:</w:t>
      </w:r>
    </w:p>
    <w:p w14:paraId="059BE334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Массы протона и нейтрона близки друг к другу, и каждая из них примерно равна атомной единице массы.</w:t>
      </w:r>
    </w:p>
    <w:p w14:paraId="4867ECD3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В ядерной физике в связи с тем, что массы частиц малы, за единицу массы принимают 1/12 часть массы атома углерода: 1 а. е. м. = 1,661 • 1СГ27 кг.</w:t>
      </w:r>
    </w:p>
    <w:p w14:paraId="55F53790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масса нейтрона </w:t>
      </w:r>
      <w:proofErr w:type="spellStart"/>
      <w:r w:rsidRPr="009856C8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9856C8">
        <w:rPr>
          <w:rFonts w:ascii="Times New Roman" w:hAnsi="Times New Roman" w:cs="Times New Roman"/>
          <w:sz w:val="28"/>
          <w:szCs w:val="28"/>
        </w:rPr>
        <w:t xml:space="preserve"> = 1,008665 а. е. м., а масса протона </w:t>
      </w:r>
      <w:proofErr w:type="spellStart"/>
      <w:r w:rsidRPr="009856C8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9856C8">
        <w:rPr>
          <w:rFonts w:ascii="Times New Roman" w:hAnsi="Times New Roman" w:cs="Times New Roman"/>
          <w:sz w:val="28"/>
          <w:szCs w:val="28"/>
        </w:rPr>
        <w:t xml:space="preserve"> = 1,007276 а. е. м.</w:t>
      </w:r>
    </w:p>
    <w:p w14:paraId="40A9EA26" w14:textId="2464BF53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Масса электронов в атоме много меньше массы его ядра. Поэтому массовое число ядра равно округлённой до целого числа относительной атомной массе элемента.</w:t>
      </w:r>
    </w:p>
    <w:p w14:paraId="47EECCD1" w14:textId="5A39D682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Протоны и нейтроны, составляющие ядро атома, называют нуклонами.</w:t>
      </w:r>
    </w:p>
    <w:p w14:paraId="121FC18E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оп — символ нейтрона; его заряд равен нулю, а относительная масса — примерно единице; \р — символ протона; его заряд равен единице, относительная масса также равна примерно единице.</w:t>
      </w:r>
    </w:p>
    <w:p w14:paraId="675129F8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Для обозначения ядер применяется символ ^Х, где X — символ химического элемента, А — массовое число, Z — атомный номер (зарядовое число, или число протонов).</w:t>
      </w:r>
    </w:p>
    <w:p w14:paraId="2FC3F094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Радиус ядра определяется по формуле г ~ 1,3 • 1СГ13 А1/3 см. Таким образом, объём ядра прямо пропорционален корню кубическому из массового числа, т. е. числа нуклонов в ядре.</w:t>
      </w:r>
    </w:p>
    <w:p w14:paraId="163E6298" w14:textId="5EFE145F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В настоящее время известно больше 1500 ядер, различающихся зарядовым и массовым числами или одним из них.</w:t>
      </w:r>
    </w:p>
    <w:p w14:paraId="4EFAC6B9" w14:textId="0C94E004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Изотопы — это ядра с одним и тем же значением Z (числом протонов), но с различными массовыми числами А, т. е. с различным числом N нейтронов.</w:t>
      </w:r>
    </w:p>
    <w:p w14:paraId="5A11969E" w14:textId="1A39CC9B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Например, изотопы водорода</w:t>
      </w:r>
      <w:proofErr w:type="gramStart"/>
      <w:r w:rsidRPr="00985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;Н</w:t>
      </w:r>
      <w:proofErr w:type="gramEnd"/>
      <w:r w:rsidRPr="009856C8">
        <w:rPr>
          <w:rFonts w:ascii="Times New Roman" w:hAnsi="Times New Roman" w:cs="Times New Roman"/>
          <w:sz w:val="28"/>
          <w:szCs w:val="28"/>
        </w:rPr>
        <w:t xml:space="preserve"> — обычный водород, </w:t>
      </w:r>
      <w:proofErr w:type="spellStart"/>
      <w:r w:rsidRPr="009856C8">
        <w:rPr>
          <w:rFonts w:ascii="Times New Roman" w:hAnsi="Times New Roman" w:cs="Times New Roman"/>
          <w:sz w:val="28"/>
          <w:szCs w:val="28"/>
        </w:rPr>
        <w:t>jH</w:t>
      </w:r>
      <w:proofErr w:type="spellEnd"/>
      <w:r w:rsidRPr="009856C8">
        <w:rPr>
          <w:rFonts w:ascii="Times New Roman" w:hAnsi="Times New Roman" w:cs="Times New Roman"/>
          <w:sz w:val="28"/>
          <w:szCs w:val="28"/>
        </w:rPr>
        <w:t xml:space="preserve"> — дейтерий, — тритий.</w:t>
      </w:r>
    </w:p>
    <w:p w14:paraId="6FCC1FAF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Часть ядер являются устойчивыми, а часть распадающимися (радиоактивными).</w:t>
      </w:r>
    </w:p>
    <w:p w14:paraId="04E8792F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Изотопы одного и того же элемента могут быть устойчивыми и неустойчивыми (радиоактивными).</w:t>
      </w:r>
    </w:p>
    <w:p w14:paraId="657DB63F" w14:textId="6C0D5425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Устойчивость ядер зависит от отношения числа нейтронов к числу протонов в ядре.</w:t>
      </w:r>
    </w:p>
    <w:p w14:paraId="22C5753E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 xml:space="preserve">Для лёгких ядер (А </w:t>
      </w:r>
      <w:proofErr w:type="gramStart"/>
      <w:r w:rsidRPr="009856C8">
        <w:rPr>
          <w:rFonts w:ascii="Times New Roman" w:hAnsi="Times New Roman" w:cs="Times New Roman"/>
          <w:sz w:val="28"/>
          <w:szCs w:val="28"/>
        </w:rPr>
        <w:t>&lt; 30</w:t>
      </w:r>
      <w:proofErr w:type="gramEnd"/>
      <w:r w:rsidRPr="009856C8">
        <w:rPr>
          <w:rFonts w:ascii="Times New Roman" w:hAnsi="Times New Roman" w:cs="Times New Roman"/>
          <w:sz w:val="28"/>
          <w:szCs w:val="28"/>
        </w:rPr>
        <w:t>) отношение N /Z порядка единицы. При больших значениях массового числа стабильные ядра содержат больше нейтронов, чем протонов. При увеличении числа протонов возрастает кулоновское отталкивание, именно поэтому у стабильных ядер возрастает число нейтронов, которые обеспечивают только силу притяжения.</w:t>
      </w:r>
    </w:p>
    <w:p w14:paraId="0C2F83A6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При Z, больших 82, стабильных ядер вообще не существует, так как велико кулоновское отталкивание.</w:t>
      </w:r>
    </w:p>
    <w:p w14:paraId="7B7634D7" w14:textId="1BB76380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lastRenderedPageBreak/>
        <w:t>Ядерные силы. Так как большинство существующих в 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 xml:space="preserve">ядер устойчивы, то протоны и нейтроны должны удерживаться внутри ядра какими-то силами, причём очень большими. Что это за силы? Сразу можно сказать, что это не гравитационные силы, которые слишком слабы. Устойчивость ядра не может быть объяснена также электромагнитными силами, так как между </w:t>
      </w:r>
      <w:proofErr w:type="spellStart"/>
      <w:r w:rsidRPr="009856C8">
        <w:rPr>
          <w:rFonts w:ascii="Times New Roman" w:hAnsi="Times New Roman" w:cs="Times New Roman"/>
          <w:sz w:val="28"/>
          <w:szCs w:val="28"/>
        </w:rPr>
        <w:t>одноимённо</w:t>
      </w:r>
      <w:proofErr w:type="spellEnd"/>
      <w:r w:rsidRPr="009856C8">
        <w:rPr>
          <w:rFonts w:ascii="Times New Roman" w:hAnsi="Times New Roman" w:cs="Times New Roman"/>
          <w:sz w:val="28"/>
          <w:szCs w:val="28"/>
        </w:rPr>
        <w:t xml:space="preserve"> заряженными протонами действует электрическое отталкивание. А нейтроны не имеют электрического заряда.</w:t>
      </w:r>
    </w:p>
    <w:p w14:paraId="23A6D83B" w14:textId="1442AB75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Между нуклонами ядра действуют особые силы, называемые ядерными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силами.</w:t>
      </w:r>
    </w:p>
    <w:p w14:paraId="18213B3A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Перечислим некоторые свойства ядерных сил.</w:t>
      </w:r>
    </w:p>
    <w:p w14:paraId="3C9380FB" w14:textId="5EFAE7A4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1) Ядерные силы примерно в 100 раз превышают электрические (кулоновские) силы. Это самые мощные силы из всех существующих в природе.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взаимодействия нуклонов в ядре часто называют сильными взаимодействиями.</w:t>
      </w:r>
    </w:p>
    <w:p w14:paraId="6D54CF1F" w14:textId="41E243CD" w:rsid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Заметим, что сильные взаимодействия проявляются не только во взаимодействиях нуклонов в ядре. Это особый тип взаимодействий, присущий большинству элементарных частиц наряду с электромагнитными взаимодействиями.</w:t>
      </w:r>
    </w:p>
    <w:p w14:paraId="4BD3636B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2) Особенностью ядерных сил является зарядовая независимость, т. е. силы взаимодействия протонов, нейтронов или протона с нейтроном равны.</w:t>
      </w:r>
    </w:p>
    <w:p w14:paraId="0799DC7C" w14:textId="77777777" w:rsidR="009856C8" w:rsidRPr="009856C8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 xml:space="preserve">3) Другая важная особенность ядерных сил — их </w:t>
      </w:r>
      <w:proofErr w:type="spellStart"/>
      <w:r w:rsidRPr="009856C8">
        <w:rPr>
          <w:rFonts w:ascii="Times New Roman" w:hAnsi="Times New Roman" w:cs="Times New Roman"/>
          <w:sz w:val="28"/>
          <w:szCs w:val="28"/>
        </w:rPr>
        <w:t>короткодействие</w:t>
      </w:r>
      <w:proofErr w:type="spellEnd"/>
      <w:r w:rsidRPr="009856C8">
        <w:rPr>
          <w:rFonts w:ascii="Times New Roman" w:hAnsi="Times New Roman" w:cs="Times New Roman"/>
          <w:sz w:val="28"/>
          <w:szCs w:val="28"/>
        </w:rPr>
        <w:t>. Электромагнитные силы сравнительно медленно ослабевают с увеличением расстояния. Ядерные силы заметно проявляются лишь на расстояниях, равных размерам ядра (10~12—10~13см), что показали уже опыты Резерфорда по рассеянию а-частиц атомными ядрами. Ядерные силы — это, так сказать, «богатырь с очень короткими руками».</w:t>
      </w:r>
    </w:p>
    <w:p w14:paraId="3F148A63" w14:textId="584AF0BC" w:rsidR="009856C8" w:rsidRPr="006F4830" w:rsidRDefault="009856C8" w:rsidP="009856C8">
      <w:pPr>
        <w:jc w:val="both"/>
        <w:rPr>
          <w:rFonts w:ascii="Times New Roman" w:hAnsi="Times New Roman" w:cs="Times New Roman"/>
          <w:sz w:val="28"/>
          <w:szCs w:val="28"/>
        </w:rPr>
      </w:pPr>
      <w:r w:rsidRPr="009856C8">
        <w:rPr>
          <w:rFonts w:ascii="Times New Roman" w:hAnsi="Times New Roman" w:cs="Times New Roman"/>
          <w:sz w:val="28"/>
          <w:szCs w:val="28"/>
        </w:rPr>
        <w:t>4) Ядерные силы обладают 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C8">
        <w:rPr>
          <w:rFonts w:ascii="Times New Roman" w:hAnsi="Times New Roman" w:cs="Times New Roman"/>
          <w:sz w:val="28"/>
          <w:szCs w:val="28"/>
        </w:rPr>
        <w:t>одним интересным свойством — свойством насыщения. Каждый нуклон в ядре взаимодействует не со всеми нуклонами ядра, а с их конечным числом.</w:t>
      </w:r>
    </w:p>
    <w:sectPr w:rsidR="009856C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856C8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2022-10-04T14:29:00Z</dcterms:modified>
</cp:coreProperties>
</file>