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30920" w14:textId="77777777" w:rsidR="00A65E61" w:rsidRP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Важнейшую роль во всей ядерной физике играет понятие энергии связи ядра. Энергия связи позволяет объяснить устойчивость ядер, выяснить, какие процессы ведут к выделению ядерной энергии. Нуклоны в ядре прочно удерживаются ядерными силами. Для того чтобы удалить нуклон из ядра, надо совершить довольно большую работу, т. е. сообщить ядру значительную энергию.</w:t>
      </w:r>
    </w:p>
    <w:p w14:paraId="4BE1E6CB" w14:textId="77777777" w:rsidR="00A65E61" w:rsidRP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Энергия связи атомных ядер очень велика. Но как её определить?</w:t>
      </w:r>
    </w:p>
    <w:p w14:paraId="09C67819" w14:textId="66B161C4" w:rsidR="006F4830"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 xml:space="preserve">В настоящее время рассчитать энергию связи теоретически, подобно </w:t>
      </w:r>
      <w:proofErr w:type="gramStart"/>
      <w:r w:rsidRPr="00A65E61">
        <w:rPr>
          <w:rFonts w:ascii="Times New Roman" w:hAnsi="Times New Roman" w:cs="Times New Roman"/>
          <w:sz w:val="28"/>
          <w:szCs w:val="28"/>
        </w:rPr>
        <w:t>тому</w:t>
      </w:r>
      <w:proofErr w:type="gramEnd"/>
      <w:r w:rsidRPr="00A65E61">
        <w:rPr>
          <w:rFonts w:ascii="Times New Roman" w:hAnsi="Times New Roman" w:cs="Times New Roman"/>
          <w:sz w:val="28"/>
          <w:szCs w:val="28"/>
        </w:rPr>
        <w:t xml:space="preserve"> как это можно сделать для электронов в атоме, не удаётся. Выполнить соответствующие расчёты можно, лишь применяя соотношение Эйнштейна между массой и энергией:</w:t>
      </w:r>
    </w:p>
    <w:p w14:paraId="3E009AC3" w14:textId="39974674" w:rsid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Точнейшие измерения масс ядер показывают, что</w:t>
      </w:r>
      <w:r>
        <w:rPr>
          <w:rFonts w:ascii="Times New Roman" w:hAnsi="Times New Roman" w:cs="Times New Roman"/>
          <w:sz w:val="28"/>
          <w:szCs w:val="28"/>
        </w:rPr>
        <w:t xml:space="preserve"> </w:t>
      </w:r>
      <w:r w:rsidRPr="00A65E61">
        <w:rPr>
          <w:rFonts w:ascii="Times New Roman" w:hAnsi="Times New Roman" w:cs="Times New Roman"/>
          <w:sz w:val="28"/>
          <w:szCs w:val="28"/>
        </w:rPr>
        <w:t xml:space="preserve">масса покоя ядра </w:t>
      </w:r>
      <w:proofErr w:type="spellStart"/>
      <w:r w:rsidRPr="00A65E61">
        <w:rPr>
          <w:rFonts w:ascii="Times New Roman" w:hAnsi="Times New Roman" w:cs="Times New Roman"/>
          <w:sz w:val="28"/>
          <w:szCs w:val="28"/>
        </w:rPr>
        <w:t>Мя</w:t>
      </w:r>
      <w:proofErr w:type="spellEnd"/>
      <w:r w:rsidRPr="00A65E61">
        <w:rPr>
          <w:rFonts w:ascii="Times New Roman" w:hAnsi="Times New Roman" w:cs="Times New Roman"/>
          <w:sz w:val="28"/>
          <w:szCs w:val="28"/>
        </w:rPr>
        <w:t xml:space="preserve"> всегда меньше суммы масс входящих в его состав протонов и нейтронов:</w:t>
      </w:r>
    </w:p>
    <w:p w14:paraId="7B769898" w14:textId="58FC6FCD" w:rsid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 xml:space="preserve">Уменьшение массы при образовании ядра из нуклонов означает, что при этом уменьшается энергия этой системы нуклонов на значение энергии </w:t>
      </w:r>
      <w:proofErr w:type="spellStart"/>
      <w:proofErr w:type="gramStart"/>
      <w:r w:rsidRPr="00A65E61">
        <w:rPr>
          <w:rFonts w:ascii="Times New Roman" w:hAnsi="Times New Roman" w:cs="Times New Roman"/>
          <w:sz w:val="28"/>
          <w:szCs w:val="28"/>
        </w:rPr>
        <w:t>свя</w:t>
      </w:r>
      <w:proofErr w:type="spellEnd"/>
      <w:r w:rsidRPr="00A65E61">
        <w:rPr>
          <w:rFonts w:ascii="Times New Roman" w:hAnsi="Times New Roman" w:cs="Times New Roman"/>
          <w:sz w:val="28"/>
          <w:szCs w:val="28"/>
        </w:rPr>
        <w:t xml:space="preserve">- </w:t>
      </w:r>
      <w:proofErr w:type="spellStart"/>
      <w:r w:rsidRPr="00A65E61">
        <w:rPr>
          <w:rFonts w:ascii="Times New Roman" w:hAnsi="Times New Roman" w:cs="Times New Roman"/>
          <w:sz w:val="28"/>
          <w:szCs w:val="28"/>
        </w:rPr>
        <w:t>зи</w:t>
      </w:r>
      <w:proofErr w:type="spellEnd"/>
      <w:proofErr w:type="gramEnd"/>
      <w:r w:rsidRPr="00A65E61">
        <w:rPr>
          <w:rFonts w:ascii="Times New Roman" w:hAnsi="Times New Roman" w:cs="Times New Roman"/>
          <w:sz w:val="28"/>
          <w:szCs w:val="28"/>
        </w:rPr>
        <w:t xml:space="preserve"> </w:t>
      </w:r>
      <w:proofErr w:type="spellStart"/>
      <w:r w:rsidRPr="00A65E61">
        <w:rPr>
          <w:rFonts w:ascii="Times New Roman" w:hAnsi="Times New Roman" w:cs="Times New Roman"/>
          <w:sz w:val="28"/>
          <w:szCs w:val="28"/>
        </w:rPr>
        <w:t>Есв</w:t>
      </w:r>
      <w:proofErr w:type="spellEnd"/>
      <w:r w:rsidRPr="00A65E61">
        <w:rPr>
          <w:rFonts w:ascii="Times New Roman" w:hAnsi="Times New Roman" w:cs="Times New Roman"/>
          <w:sz w:val="28"/>
          <w:szCs w:val="28"/>
        </w:rPr>
        <w:t>:</w:t>
      </w:r>
    </w:p>
    <w:p w14:paraId="2D5FEAA8" w14:textId="77777777" w:rsidR="00A65E61" w:rsidRP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Энергией же связи электронов с ядрами можно пренебречь.</w:t>
      </w:r>
    </w:p>
    <w:p w14:paraId="0D77AAEC" w14:textId="6D0A48C0" w:rsid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 xml:space="preserve">Например, подсчитаем энергию связи для ядра </w:t>
      </w:r>
      <w:proofErr w:type="spellStart"/>
      <w:r w:rsidRPr="00A65E61">
        <w:rPr>
          <w:rFonts w:ascii="Times New Roman" w:hAnsi="Times New Roman" w:cs="Times New Roman"/>
          <w:sz w:val="28"/>
          <w:szCs w:val="28"/>
        </w:rPr>
        <w:t>гНе</w:t>
      </w:r>
      <w:proofErr w:type="spellEnd"/>
      <w:r w:rsidRPr="00A65E61">
        <w:rPr>
          <w:rFonts w:ascii="Times New Roman" w:hAnsi="Times New Roman" w:cs="Times New Roman"/>
          <w:sz w:val="28"/>
          <w:szCs w:val="28"/>
        </w:rPr>
        <w:t xml:space="preserve">. Ядро гелия состоит из 2 протонов и 2 нейтронов, его масса </w:t>
      </w:r>
      <w:proofErr w:type="spellStart"/>
      <w:r w:rsidRPr="00A65E61">
        <w:rPr>
          <w:rFonts w:ascii="Times New Roman" w:hAnsi="Times New Roman" w:cs="Times New Roman"/>
          <w:sz w:val="28"/>
          <w:szCs w:val="28"/>
        </w:rPr>
        <w:t>МНе</w:t>
      </w:r>
      <w:proofErr w:type="spellEnd"/>
      <w:r w:rsidRPr="00A65E61">
        <w:rPr>
          <w:rFonts w:ascii="Times New Roman" w:hAnsi="Times New Roman" w:cs="Times New Roman"/>
          <w:sz w:val="28"/>
          <w:szCs w:val="28"/>
        </w:rPr>
        <w:t xml:space="preserve"> = 4,002603 а. е. м. Дефект масс определим по формуле</w:t>
      </w:r>
      <w:r>
        <w:rPr>
          <w:rFonts w:ascii="Times New Roman" w:hAnsi="Times New Roman" w:cs="Times New Roman"/>
          <w:sz w:val="28"/>
          <w:szCs w:val="28"/>
        </w:rPr>
        <w:t>.</w:t>
      </w:r>
    </w:p>
    <w:p w14:paraId="75618141" w14:textId="289AFFC3" w:rsid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Мы видим, что масса ядра почти на 0,75 % меньше суммы масс 2 протонов и 2 нейтронов.</w:t>
      </w:r>
    </w:p>
    <w:p w14:paraId="32783FC6" w14:textId="16895AF6" w:rsid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Энергию связи удобно определять, пользуясь соотношением</w:t>
      </w:r>
      <w:r>
        <w:rPr>
          <w:rFonts w:ascii="Times New Roman" w:hAnsi="Times New Roman" w:cs="Times New Roman"/>
          <w:sz w:val="28"/>
          <w:szCs w:val="28"/>
        </w:rPr>
        <w:t xml:space="preserve"> </w:t>
      </w:r>
      <w:r w:rsidRPr="00A65E61">
        <w:rPr>
          <w:rFonts w:ascii="Times New Roman" w:hAnsi="Times New Roman" w:cs="Times New Roman"/>
          <w:sz w:val="28"/>
          <w:szCs w:val="28"/>
        </w:rPr>
        <w:t>или используя связь энергии и массы</w:t>
      </w:r>
      <w:r>
        <w:rPr>
          <w:rFonts w:ascii="Times New Roman" w:hAnsi="Times New Roman" w:cs="Times New Roman"/>
          <w:sz w:val="28"/>
          <w:szCs w:val="28"/>
        </w:rPr>
        <w:t>.</w:t>
      </w:r>
    </w:p>
    <w:p w14:paraId="53D80A04" w14:textId="77777777" w:rsidR="00A65E61" w:rsidRP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 xml:space="preserve">Согласно формуле (12.5) энергия связи ядра гелия </w:t>
      </w:r>
      <w:proofErr w:type="spellStart"/>
      <w:r w:rsidRPr="00A65E61">
        <w:rPr>
          <w:rFonts w:ascii="Times New Roman" w:hAnsi="Times New Roman" w:cs="Times New Roman"/>
          <w:sz w:val="28"/>
          <w:szCs w:val="28"/>
        </w:rPr>
        <w:t>Есв</w:t>
      </w:r>
      <w:proofErr w:type="spellEnd"/>
      <w:r w:rsidRPr="00A65E61">
        <w:rPr>
          <w:rFonts w:ascii="Times New Roman" w:hAnsi="Times New Roman" w:cs="Times New Roman"/>
          <w:sz w:val="28"/>
          <w:szCs w:val="28"/>
        </w:rPr>
        <w:t xml:space="preserve"> = AMс2 = = 0,029279 х 931,5 (МэВ) ~ 27,3 МэВ.</w:t>
      </w:r>
    </w:p>
    <w:p w14:paraId="22052554" w14:textId="77777777" w:rsidR="00A65E61" w:rsidRP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 xml:space="preserve">Но куда при образовании ядра из нуклонов исчезают энергия </w:t>
      </w:r>
      <w:proofErr w:type="spellStart"/>
      <w:r w:rsidRPr="00A65E61">
        <w:rPr>
          <w:rFonts w:ascii="Times New Roman" w:hAnsi="Times New Roman" w:cs="Times New Roman"/>
          <w:sz w:val="28"/>
          <w:szCs w:val="28"/>
        </w:rPr>
        <w:t>Есв</w:t>
      </w:r>
      <w:proofErr w:type="spellEnd"/>
      <w:r w:rsidRPr="00A65E61">
        <w:rPr>
          <w:rFonts w:ascii="Times New Roman" w:hAnsi="Times New Roman" w:cs="Times New Roman"/>
          <w:sz w:val="28"/>
          <w:szCs w:val="28"/>
        </w:rPr>
        <w:t xml:space="preserve"> и масса AM?</w:t>
      </w:r>
    </w:p>
    <w:p w14:paraId="2E98E922" w14:textId="4C68F30A" w:rsid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 xml:space="preserve">При образовании ядра из частиц последние за счёт действия ядерных сил на малых расстояниях устремляются с огромным ускорением друг к другу. Излучаемые при этом у-кванты как раз обладают энергией </w:t>
      </w:r>
      <w:proofErr w:type="spellStart"/>
      <w:r w:rsidRPr="00A65E61">
        <w:rPr>
          <w:rFonts w:ascii="Times New Roman" w:hAnsi="Times New Roman" w:cs="Times New Roman"/>
          <w:sz w:val="28"/>
          <w:szCs w:val="28"/>
        </w:rPr>
        <w:t>Есв</w:t>
      </w:r>
      <w:proofErr w:type="spellEnd"/>
      <w:r w:rsidRPr="00A65E61">
        <w:rPr>
          <w:rFonts w:ascii="Times New Roman" w:hAnsi="Times New Roman" w:cs="Times New Roman"/>
          <w:sz w:val="28"/>
          <w:szCs w:val="28"/>
        </w:rPr>
        <w:t xml:space="preserve"> и массой Е</w:t>
      </w:r>
      <w:r>
        <w:rPr>
          <w:rFonts w:ascii="Times New Roman" w:hAnsi="Times New Roman" w:cs="Times New Roman"/>
          <w:sz w:val="28"/>
          <w:szCs w:val="28"/>
        </w:rPr>
        <w:t xml:space="preserve"> </w:t>
      </w:r>
      <w:r w:rsidRPr="00A65E61">
        <w:rPr>
          <w:rFonts w:ascii="Times New Roman" w:hAnsi="Times New Roman" w:cs="Times New Roman"/>
          <w:sz w:val="28"/>
          <w:szCs w:val="28"/>
        </w:rPr>
        <w:t>AM = =&amp;-.</w:t>
      </w:r>
    </w:p>
    <w:p w14:paraId="56EEAD9F" w14:textId="1C977672" w:rsid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Энергия связи — это энергия, которая выделяется при образовании ядра из отдельных частиц, и соответственно это та энергия, которая необходима для расщепления ядра на составляющие его частицы.</w:t>
      </w:r>
    </w:p>
    <w:p w14:paraId="1345E558" w14:textId="77777777" w:rsidR="00A65E61" w:rsidRP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О том, как велика энергия связи, можно судить по такому примеру: образование 4 г гелия сопровождается выделением такой же энергии, что и при сгорании 1,5—2 вагонов каменного угля.</w:t>
      </w:r>
    </w:p>
    <w:p w14:paraId="74D9493E" w14:textId="71409202" w:rsid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lastRenderedPageBreak/>
        <w:t>Важную информацию о свойствах ядер содержит зависимость удельной энергии связи от массового числа А.</w:t>
      </w:r>
    </w:p>
    <w:p w14:paraId="7D044EB2" w14:textId="14487CE1" w:rsid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Удельная энергия связи — это полная энергия связи ядра, делённая на число А нуклонов в ядре.</w:t>
      </w:r>
    </w:p>
    <w:p w14:paraId="3BEB7D22" w14:textId="7D7598FA" w:rsid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Удельную энергию связи определяют экспериментально. На рисунке 12.1 представлена кривая зависимости удельной энергии связи от массового числа. Экспериментальные значения дают небольшие отклонения от этой кривой. Из рисунка 12.1 хорошо видно, что, не считая самых лёгких ядер, удельная энергия связи примерно постоянна и равна 8 МэВ/нуклон. Отметим, что энергия связи электрона и ядра в атоме водорода, равная энергии ионизации, почти в миллион раз меньше этого значения. Кривая на рисунке 12.1 имеет слабо выраженный максимум. Максимальную удельную энергию связи (8,6 МэВ/нуклон) имеют элементы с массовыми числами от 50 до 60, т. е. железо и близкие к нему по порядковому номеру элементы. Ядра этих элементов наиболее устойчивы.</w:t>
      </w:r>
    </w:p>
    <w:p w14:paraId="7D4A61EB" w14:textId="5DDE39D9" w:rsidR="00A65E61"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У тяжёлых ядер удельная энергия связи уменьшается, как мы</w:t>
      </w:r>
      <w:r>
        <w:rPr>
          <w:rFonts w:ascii="Times New Roman" w:hAnsi="Times New Roman" w:cs="Times New Roman"/>
          <w:sz w:val="28"/>
          <w:szCs w:val="28"/>
        </w:rPr>
        <w:t xml:space="preserve"> </w:t>
      </w:r>
      <w:r w:rsidRPr="00A65E61">
        <w:rPr>
          <w:rFonts w:ascii="Times New Roman" w:hAnsi="Times New Roman" w:cs="Times New Roman"/>
          <w:sz w:val="28"/>
          <w:szCs w:val="28"/>
        </w:rPr>
        <w:t>уже знаем, за счёт возрастающей</w:t>
      </w:r>
      <w:r>
        <w:rPr>
          <w:rFonts w:ascii="Times New Roman" w:hAnsi="Times New Roman" w:cs="Times New Roman"/>
          <w:sz w:val="28"/>
          <w:szCs w:val="28"/>
        </w:rPr>
        <w:t xml:space="preserve"> </w:t>
      </w:r>
      <w:r w:rsidRPr="00A65E61">
        <w:rPr>
          <w:rFonts w:ascii="Times New Roman" w:hAnsi="Times New Roman" w:cs="Times New Roman"/>
          <w:sz w:val="28"/>
          <w:szCs w:val="28"/>
        </w:rPr>
        <w:t>с увеличением числа Z кулоновской</w:t>
      </w:r>
      <w:r>
        <w:rPr>
          <w:rFonts w:ascii="Times New Roman" w:hAnsi="Times New Roman" w:cs="Times New Roman"/>
          <w:sz w:val="28"/>
          <w:szCs w:val="28"/>
        </w:rPr>
        <w:t xml:space="preserve"> </w:t>
      </w:r>
      <w:r w:rsidRPr="00A65E61">
        <w:rPr>
          <w:rFonts w:ascii="Times New Roman" w:hAnsi="Times New Roman" w:cs="Times New Roman"/>
          <w:sz w:val="28"/>
          <w:szCs w:val="28"/>
        </w:rPr>
        <w:t>энергии отталкивания протонов.</w:t>
      </w:r>
      <w:r>
        <w:rPr>
          <w:rFonts w:ascii="Times New Roman" w:hAnsi="Times New Roman" w:cs="Times New Roman"/>
          <w:sz w:val="28"/>
          <w:szCs w:val="28"/>
        </w:rPr>
        <w:t xml:space="preserve"> </w:t>
      </w:r>
      <w:r w:rsidRPr="00A65E61">
        <w:rPr>
          <w:rFonts w:ascii="Times New Roman" w:hAnsi="Times New Roman" w:cs="Times New Roman"/>
          <w:sz w:val="28"/>
          <w:szCs w:val="28"/>
        </w:rPr>
        <w:t>Кулоновские силы стремятся разорвать ядро.</w:t>
      </w:r>
    </w:p>
    <w:p w14:paraId="0092E5C2" w14:textId="2F55937D" w:rsidR="00A65E61" w:rsidRPr="006F4830" w:rsidRDefault="00A65E61" w:rsidP="00A65E61">
      <w:pPr>
        <w:jc w:val="both"/>
        <w:rPr>
          <w:rFonts w:ascii="Times New Roman" w:hAnsi="Times New Roman" w:cs="Times New Roman"/>
          <w:sz w:val="28"/>
          <w:szCs w:val="28"/>
        </w:rPr>
      </w:pPr>
      <w:r w:rsidRPr="00A65E61">
        <w:rPr>
          <w:rFonts w:ascii="Times New Roman" w:hAnsi="Times New Roman" w:cs="Times New Roman"/>
          <w:sz w:val="28"/>
          <w:szCs w:val="28"/>
        </w:rPr>
        <w:t>Если внимательно проанализировать этот график, то станет очевидно, что может выделяться энергия при делении тяжёлых ядер и при синтезе (соединении) лёгких.</w:t>
      </w:r>
    </w:p>
    <w:sectPr w:rsidR="00A65E61"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65E61"/>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504</Words>
  <Characters>2873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2022-10-04T14:36:00Z</dcterms:modified>
</cp:coreProperties>
</file>