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752C5" w14:textId="72A6DBED" w:rsidR="00A159C1" w:rsidRPr="00A159C1" w:rsidRDefault="00A159C1" w:rsidP="00A159C1">
      <w:pPr>
        <w:jc w:val="both"/>
        <w:rPr>
          <w:rFonts w:ascii="Times New Roman" w:hAnsi="Times New Roman" w:cs="Times New Roman"/>
          <w:sz w:val="28"/>
          <w:szCs w:val="28"/>
        </w:rPr>
      </w:pPr>
      <w:r w:rsidRPr="00A159C1">
        <w:rPr>
          <w:rFonts w:ascii="Times New Roman" w:hAnsi="Times New Roman" w:cs="Times New Roman"/>
          <w:sz w:val="28"/>
          <w:szCs w:val="28"/>
        </w:rPr>
        <w:t>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Паскаля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объяснить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действие гидравлической машины (от греч.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9C1">
        <w:rPr>
          <w:rFonts w:ascii="Times New Roman" w:hAnsi="Times New Roman" w:cs="Times New Roman"/>
          <w:sz w:val="28"/>
          <w:szCs w:val="28"/>
        </w:rPr>
        <w:t>гидравликос</w:t>
      </w:r>
      <w:proofErr w:type="spellEnd"/>
      <w:r w:rsidRPr="00A159C1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водяной).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Это машины, 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которых основано на законах движения и равновесия жидкостей.</w:t>
      </w:r>
    </w:p>
    <w:p w14:paraId="4B33EBF1" w14:textId="4FCE8A46" w:rsidR="00A159C1" w:rsidRPr="00A159C1" w:rsidRDefault="00A159C1" w:rsidP="00A159C1">
      <w:pPr>
        <w:jc w:val="both"/>
        <w:rPr>
          <w:rFonts w:ascii="Times New Roman" w:hAnsi="Times New Roman" w:cs="Times New Roman"/>
          <w:sz w:val="28"/>
          <w:szCs w:val="28"/>
        </w:rPr>
      </w:pPr>
      <w:r w:rsidRPr="00A159C1">
        <w:rPr>
          <w:rFonts w:ascii="Times New Roman" w:hAnsi="Times New Roman" w:cs="Times New Roman"/>
          <w:sz w:val="28"/>
          <w:szCs w:val="28"/>
        </w:rPr>
        <w:t>Основной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частью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гидравлической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машины служат два цилиндра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разного диаметра,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снабжённые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поршнями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соединённые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трубкой (рис. 144). Пространство под поршнями и трубку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заполняют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жидкостью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(обычно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минеральным маслом). Высоты столбов жидкости в обоих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цилиндрах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одинаковы, пока на поршни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не действуют силы.</w:t>
      </w:r>
    </w:p>
    <w:p w14:paraId="6420892F" w14:textId="3ECB4D33" w:rsidR="00A159C1" w:rsidRPr="00A159C1" w:rsidRDefault="00A159C1" w:rsidP="00A159C1">
      <w:pPr>
        <w:jc w:val="both"/>
        <w:rPr>
          <w:rFonts w:ascii="Times New Roman" w:hAnsi="Times New Roman" w:cs="Times New Roman"/>
          <w:sz w:val="28"/>
          <w:szCs w:val="28"/>
        </w:rPr>
      </w:pPr>
      <w:r w:rsidRPr="00A159C1">
        <w:rPr>
          <w:rFonts w:ascii="Times New Roman" w:hAnsi="Times New Roman" w:cs="Times New Roman"/>
          <w:sz w:val="28"/>
          <w:szCs w:val="28"/>
        </w:rPr>
        <w:t>Допустим теперь, что F1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и F2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силы, действующие со стороны поршней на жидкость, S1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и</w:t>
      </w:r>
      <w:r w:rsidRPr="00A159C1"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S2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площади поршней. Давление под первым</w:t>
      </w:r>
      <w:r w:rsidRPr="00A159C1"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F(малым) поршнем равно</w:t>
      </w:r>
      <w:r w:rsidRPr="00A159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под вторым (большим). По закону Паскаля давление покоящейся жидкостью во все стороны передаётся без изменений.</w:t>
      </w:r>
    </w:p>
    <w:p w14:paraId="63206CC5" w14:textId="4A55DCCE" w:rsidR="00A159C1" w:rsidRPr="00A159C1" w:rsidRDefault="00A159C1" w:rsidP="00A159C1">
      <w:pPr>
        <w:jc w:val="both"/>
        <w:rPr>
          <w:rFonts w:ascii="Times New Roman" w:hAnsi="Times New Roman" w:cs="Times New Roman"/>
          <w:sz w:val="28"/>
          <w:szCs w:val="28"/>
        </w:rPr>
      </w:pPr>
      <w:r w:rsidRPr="00A159C1">
        <w:rPr>
          <w:rFonts w:ascii="Times New Roman" w:hAnsi="Times New Roman" w:cs="Times New Roman"/>
          <w:sz w:val="28"/>
          <w:szCs w:val="28"/>
        </w:rPr>
        <w:t>Следовательно, сила F2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во стол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A159C1">
        <w:rPr>
          <w:rFonts w:ascii="Times New Roman" w:hAnsi="Times New Roman" w:cs="Times New Roman"/>
          <w:sz w:val="28"/>
          <w:szCs w:val="28"/>
        </w:rPr>
        <w:t>ко раз больше силы F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A159C1">
        <w:rPr>
          <w:rFonts w:ascii="Times New Roman" w:hAnsi="Times New Roman" w:cs="Times New Roman"/>
          <w:sz w:val="28"/>
          <w:szCs w:val="28"/>
        </w:rPr>
        <w:t>, во 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раз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площадь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бол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A159C1">
        <w:rPr>
          <w:rFonts w:ascii="Times New Roman" w:hAnsi="Times New Roman" w:cs="Times New Roman"/>
          <w:sz w:val="28"/>
          <w:szCs w:val="28"/>
        </w:rPr>
        <w:t>шого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поршня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площади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малого.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если площадь большого поршня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500 см2,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малого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5 см2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малый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поршень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сила 100 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то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большой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поршень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действовать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сила,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100 раз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большая,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т.е. 10000 н.</w:t>
      </w:r>
    </w:p>
    <w:p w14:paraId="1C747748" w14:textId="177256BE" w:rsidR="00A159C1" w:rsidRDefault="00A159C1" w:rsidP="00A159C1">
      <w:pPr>
        <w:jc w:val="both"/>
        <w:rPr>
          <w:rFonts w:ascii="Times New Roman" w:hAnsi="Times New Roman" w:cs="Times New Roman"/>
          <w:sz w:val="28"/>
          <w:szCs w:val="28"/>
        </w:rPr>
      </w:pPr>
      <w:r w:rsidRPr="00A159C1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A159C1">
        <w:rPr>
          <w:rFonts w:ascii="Times New Roman" w:hAnsi="Times New Roman" w:cs="Times New Roman"/>
          <w:sz w:val="28"/>
          <w:szCs w:val="28"/>
        </w:rPr>
        <w:t xml:space="preserve">им образом, с помощью гидравлической </w:t>
      </w:r>
      <w:r>
        <w:rPr>
          <w:rFonts w:ascii="Times New Roman" w:hAnsi="Times New Roman" w:cs="Times New Roman"/>
          <w:sz w:val="28"/>
          <w:szCs w:val="28"/>
        </w:rPr>
        <w:t xml:space="preserve">машины </w:t>
      </w:r>
      <w:r w:rsidRPr="00A159C1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малой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силой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уравновесить большую силу.</w:t>
      </w:r>
    </w:p>
    <w:p w14:paraId="78F14C80" w14:textId="02DF0F81" w:rsidR="00A159C1" w:rsidRDefault="00A159C1" w:rsidP="00A159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показывает выигрыш в силе. Например, в приведённом примере выигрыш в силе равен.</w:t>
      </w:r>
    </w:p>
    <w:p w14:paraId="2F0482EB" w14:textId="114C5F7F" w:rsidR="00A159C1" w:rsidRPr="00A159C1" w:rsidRDefault="00A159C1" w:rsidP="00A159C1">
      <w:pPr>
        <w:jc w:val="both"/>
        <w:rPr>
          <w:rFonts w:ascii="Times New Roman" w:hAnsi="Times New Roman" w:cs="Times New Roman"/>
          <w:sz w:val="28"/>
          <w:szCs w:val="28"/>
        </w:rPr>
      </w:pPr>
      <w:r w:rsidRPr="00A159C1">
        <w:rPr>
          <w:rFonts w:ascii="Times New Roman" w:hAnsi="Times New Roman" w:cs="Times New Roman"/>
          <w:sz w:val="28"/>
          <w:szCs w:val="28"/>
        </w:rPr>
        <w:t>Гидравлическую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машину,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служащую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для прессования (сдавливания), называют гидравлическим прессом.</w:t>
      </w:r>
    </w:p>
    <w:p w14:paraId="4A281FCB" w14:textId="45556324" w:rsidR="00A159C1" w:rsidRPr="00A159C1" w:rsidRDefault="00A159C1" w:rsidP="00A159C1">
      <w:pPr>
        <w:jc w:val="both"/>
        <w:rPr>
          <w:rFonts w:ascii="Times New Roman" w:hAnsi="Times New Roman" w:cs="Times New Roman"/>
          <w:sz w:val="28"/>
          <w:szCs w:val="28"/>
        </w:rPr>
      </w:pPr>
      <w:r w:rsidRPr="00A159C1">
        <w:rPr>
          <w:rFonts w:ascii="Times New Roman" w:hAnsi="Times New Roman" w:cs="Times New Roman"/>
          <w:sz w:val="28"/>
          <w:szCs w:val="28"/>
        </w:rPr>
        <w:t>Гидравлические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прессы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применяются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там, 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требуется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большая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сила.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для выжимания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масла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семян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A159C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маслобойных заводах,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прессования фанеры, картона, сена.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металлургических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заводах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гидравлические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прессы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используют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изготовлении стальных валов машин, железнодорожных колёс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многих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других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изделий.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Современные гидравлические прессы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развивать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силу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десятки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сотни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миллионов ньютонов.</w:t>
      </w:r>
    </w:p>
    <w:p w14:paraId="2FE0E325" w14:textId="297DC54C" w:rsidR="00A159C1" w:rsidRPr="00A159C1" w:rsidRDefault="00A159C1" w:rsidP="00A159C1">
      <w:pPr>
        <w:jc w:val="both"/>
        <w:rPr>
          <w:rFonts w:ascii="Times New Roman" w:hAnsi="Times New Roman" w:cs="Times New Roman"/>
          <w:sz w:val="28"/>
          <w:szCs w:val="28"/>
        </w:rPr>
      </w:pPr>
      <w:r w:rsidRPr="00A159C1">
        <w:rPr>
          <w:rFonts w:ascii="Times New Roman" w:hAnsi="Times New Roman" w:cs="Times New Roman"/>
          <w:sz w:val="28"/>
          <w:szCs w:val="28"/>
        </w:rPr>
        <w:t>Устройство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гидравлического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пресса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схематически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показана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рисунке 145. Прессуемое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тело кладут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на платформу,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соединённую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большим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поршнем.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помощи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малого поршня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создаётся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большое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давление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жидкость.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давление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без изменения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передаётся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каждую точку жидкости, заполняю­ 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цилиндры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(закон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Паскаля). Поэтому такое же давление 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поршень.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Но 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площадь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поршня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больше площади поршня, то и сила, действующая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него, будет 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силы,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поршень.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силы порше</w:t>
      </w:r>
      <w:r>
        <w:rPr>
          <w:rFonts w:ascii="Times New Roman" w:hAnsi="Times New Roman" w:cs="Times New Roman"/>
          <w:sz w:val="28"/>
          <w:szCs w:val="28"/>
        </w:rPr>
        <w:t>нь</w:t>
      </w:r>
      <w:r w:rsidRPr="00A159C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подниматься.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подъёме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поршня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lastRenderedPageBreak/>
        <w:t>упирается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неподвижную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верхнюю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платформу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сжимается.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помощи манометра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измеряют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давление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жидкости, предохранительный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клапан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автоматически открывается, когда давление превышает допустимое значение.</w:t>
      </w:r>
    </w:p>
    <w:p w14:paraId="4624A7F9" w14:textId="61D1633C" w:rsidR="00A159C1" w:rsidRPr="006F4830" w:rsidRDefault="00A159C1" w:rsidP="00A159C1">
      <w:pPr>
        <w:jc w:val="both"/>
        <w:rPr>
          <w:rFonts w:ascii="Times New Roman" w:hAnsi="Times New Roman" w:cs="Times New Roman"/>
          <w:sz w:val="28"/>
          <w:szCs w:val="28"/>
        </w:rPr>
      </w:pPr>
      <w:r w:rsidRPr="00A159C1">
        <w:rPr>
          <w:rFonts w:ascii="Times New Roman" w:hAnsi="Times New Roman" w:cs="Times New Roman"/>
          <w:sz w:val="28"/>
          <w:szCs w:val="28"/>
        </w:rPr>
        <w:t>Из малого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цилиндра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большой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жидкость перекачивается повторными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движениями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малого поршня.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Это осуществляется так. При подъёме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малого поршня клапан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открывается,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пространство,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находящееся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под поршнем,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засасывается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жидкость.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При опускании малого поршня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под 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давления 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клапан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закрывается,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клапан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открывается,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жидкость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переходит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9C1">
        <w:rPr>
          <w:rFonts w:ascii="Times New Roman" w:hAnsi="Times New Roman" w:cs="Times New Roman"/>
          <w:sz w:val="28"/>
          <w:szCs w:val="28"/>
        </w:rPr>
        <w:t>большой сосуд.</w:t>
      </w:r>
    </w:p>
    <w:sectPr w:rsidR="00A159C1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159C1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2022-09-23T13:26:00Z</dcterms:modified>
</cp:coreProperties>
</file>