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E310" w14:textId="0F8D2484" w:rsidR="004D0338" w:rsidRP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Под водой мы можем легко поднять камень, который с трудом поднимаем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воздухе.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Если погрузить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пробку под воду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выпустить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из 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всплывёт.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объяснить эти явления?</w:t>
      </w:r>
    </w:p>
    <w:p w14:paraId="2FD1A48D" w14:textId="2F594A89" w:rsidR="004D0338" w:rsidRP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Мы знаем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(§ 39), что жидкость давит на дно и стенки сосуда, а если внутрь её поместить какое-нибудь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твёрдое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будет подвергаться давлению.</w:t>
      </w:r>
    </w:p>
    <w:p w14:paraId="09C67819" w14:textId="02C21590" w:rsidR="006F4830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силы, которые действуют со стороны жидкости на погруженное в неё тело. Чтобы легче бы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D033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рассуждать,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выберем тело, ко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4D0338">
        <w:rPr>
          <w:rFonts w:ascii="Times New Roman" w:hAnsi="Times New Roman" w:cs="Times New Roman"/>
          <w:sz w:val="28"/>
          <w:szCs w:val="28"/>
        </w:rPr>
        <w:t>рое имеет форму параллелепипеда с основаниями,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параллельными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жидкости (рис. 148). Силы, действующие на боковые грани тела, попарно равны и уравновешивают друг 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только сжимается. А вот силы, действующие на верхнюю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нижнюю грани тела, неодинаковы.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На верхнюю грань давит сверху с силой 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столб жидкости высотой h1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338">
        <w:rPr>
          <w:rFonts w:ascii="Times New Roman" w:hAnsi="Times New Roman" w:cs="Times New Roman"/>
          <w:sz w:val="28"/>
          <w:szCs w:val="28"/>
        </w:rPr>
        <w:t>На уровне нижней грани тела давление производит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столб жидкости высотой h2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0338">
        <w:rPr>
          <w:rFonts w:ascii="Times New Roman" w:hAnsi="Times New Roman" w:cs="Times New Roman"/>
          <w:sz w:val="28"/>
          <w:szCs w:val="28"/>
        </w:rPr>
        <w:t>Это давление,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мы знаем (§ 38), передаётся внутри жидкости во все стороны. Следовательно, на нижнюю грань тела снизу вверх с силой 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давит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столб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высотой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h2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0338">
        <w:rPr>
          <w:rFonts w:ascii="Times New Roman" w:hAnsi="Times New Roman" w:cs="Times New Roman"/>
          <w:sz w:val="28"/>
          <w:szCs w:val="28"/>
        </w:rPr>
        <w:t xml:space="preserve"> Но h2 больше h1,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следовательно, и модуль силы 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силы F1.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выталкивается из жидкости с силой 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0338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разности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535FA" w14:textId="7B5C8A9E" w:rsid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Рассчитаем эту выталкивающую силу. Силы 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F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верхнюю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нижнюю грани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параллелепипеда,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вычислить, зная их площади (S1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 S2)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 давление жидкости</w:t>
      </w:r>
      <w:r>
        <w:rPr>
          <w:rFonts w:ascii="Times New Roman" w:hAnsi="Times New Roman" w:cs="Times New Roman"/>
          <w:sz w:val="28"/>
          <w:szCs w:val="28"/>
        </w:rPr>
        <w:t xml:space="preserve"> на уровнях этих граней. Выталкивающая сила равна весу жидкости в объёме погружённого в неё тела.</w:t>
      </w:r>
    </w:p>
    <w:p w14:paraId="62203992" w14:textId="7CD78E08" w:rsidR="004D0338" w:rsidRP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силы, выталкивающей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 из жидкости, легко обнаружить на опыте.</w:t>
      </w:r>
    </w:p>
    <w:p w14:paraId="19FE33F6" w14:textId="58F64098" w:rsid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149, а изображено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подвешенное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пружине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стрелкой-указателем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на конце. Растяжение пружины отмечает на штативе стрелка. При опускании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тела в вод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D0338">
        <w:rPr>
          <w:rFonts w:ascii="Times New Roman" w:hAnsi="Times New Roman" w:cs="Times New Roman"/>
          <w:sz w:val="28"/>
          <w:szCs w:val="28"/>
        </w:rPr>
        <w:t xml:space="preserve"> пружина сокращает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D0338">
        <w:rPr>
          <w:rFonts w:ascii="Times New Roman" w:hAnsi="Times New Roman" w:cs="Times New Roman"/>
          <w:sz w:val="28"/>
          <w:szCs w:val="28"/>
        </w:rPr>
        <w:t>я (рис. 149,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Такое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сокращение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получится,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если действовать на тело снизу вверх с некоторой силой, например нажать рукой.</w:t>
      </w:r>
    </w:p>
    <w:p w14:paraId="5EEEA731" w14:textId="0BA3C4CC" w:rsidR="004D0338" w:rsidRP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подтверждает, что на тело, находящееся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жидкости, действует сила, выталкивающая это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жидкости.</w:t>
      </w:r>
    </w:p>
    <w:p w14:paraId="1AEEFD3C" w14:textId="3A155DCA" w:rsid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К газам, как мы знаем, также применим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Паскаля.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Поэтому и на тела, находящиеся в газе,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выталкивающая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газа.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воздушные шары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поднимаются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вверх.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выталкивающей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можно также наблюдать на опыте.</w:t>
      </w:r>
    </w:p>
    <w:p w14:paraId="779D5E6A" w14:textId="4FE34870" w:rsidR="004D0338" w:rsidRP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К чашке весов с укороченным креплением подвешивают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стекля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D0338">
        <w:rPr>
          <w:rFonts w:ascii="Times New Roman" w:hAnsi="Times New Roman" w:cs="Times New Roman"/>
          <w:sz w:val="28"/>
          <w:szCs w:val="28"/>
        </w:rPr>
        <w:t xml:space="preserve">ный шар или большую колбу, закрытую пробкой. Весы уравновешивают. Затем под колбу </w:t>
      </w:r>
      <w:r w:rsidRPr="004D0338">
        <w:rPr>
          <w:rFonts w:ascii="Times New Roman" w:hAnsi="Times New Roman" w:cs="Times New Roman"/>
          <w:sz w:val="28"/>
          <w:szCs w:val="28"/>
        </w:rPr>
        <w:lastRenderedPageBreak/>
        <w:t>(или шар) ставят широкий сосуд так,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окружал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всю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колбу. 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наполняют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углекислым газом, плотность которого больше плотности возд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D0338">
        <w:rPr>
          <w:rFonts w:ascii="Times New Roman" w:hAnsi="Times New Roman" w:cs="Times New Roman"/>
          <w:sz w:val="28"/>
          <w:szCs w:val="28"/>
        </w:rPr>
        <w:t>ха. При этом равновесие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нарушается. Чашка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подвешенной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колбой 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(рис. 150). На колбу, погружённую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 углекислый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газ,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выталкивающая сила по сравнению с той, которая действует на неё в воздухе.</w:t>
      </w:r>
    </w:p>
    <w:p w14:paraId="7644412C" w14:textId="24DB4A68" w:rsidR="004D0338" w:rsidRPr="004D0338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выталкивающая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жидкости или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4D0338">
        <w:rPr>
          <w:rFonts w:ascii="Times New Roman" w:hAnsi="Times New Roman" w:cs="Times New Roman"/>
          <w:sz w:val="28"/>
          <w:szCs w:val="28"/>
        </w:rPr>
        <w:t>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противоположно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силе тяжести, приложенной к этому телу.</w:t>
      </w:r>
    </w:p>
    <w:p w14:paraId="335322FD" w14:textId="5F0E592E" w:rsidR="004D0338" w:rsidRPr="006F4830" w:rsidRDefault="004D0338" w:rsidP="004D0338">
      <w:pPr>
        <w:jc w:val="both"/>
        <w:rPr>
          <w:rFonts w:ascii="Times New Roman" w:hAnsi="Times New Roman" w:cs="Times New Roman"/>
          <w:sz w:val="28"/>
          <w:szCs w:val="28"/>
        </w:rPr>
      </w:pPr>
      <w:r w:rsidRPr="004D033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какое-либо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взвесить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в жидкости или газе,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его 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окажет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D0338">
        <w:rPr>
          <w:rFonts w:ascii="Times New Roman" w:hAnsi="Times New Roman" w:cs="Times New Roman"/>
          <w:sz w:val="28"/>
          <w:szCs w:val="28"/>
        </w:rPr>
        <w:t>я меньше веса в вакууме (пустоте).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338">
        <w:rPr>
          <w:rFonts w:ascii="Times New Roman" w:hAnsi="Times New Roman" w:cs="Times New Roman"/>
          <w:sz w:val="28"/>
          <w:szCs w:val="28"/>
        </w:rPr>
        <w:t>этим объясняется, что в воде мы иногда легко поднимаем тела, которые с трудом удерживаем в воздухе.</w:t>
      </w:r>
    </w:p>
    <w:sectPr w:rsidR="004D033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D0338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2022-09-23T13:37:00Z</dcterms:modified>
</cp:coreProperties>
</file>