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6C17B07" w:rsidR="006F4830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Дви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F5DFE">
        <w:rPr>
          <w:rFonts w:ascii="Times New Roman" w:hAnsi="Times New Roman" w:cs="Times New Roman"/>
          <w:sz w:val="28"/>
          <w:szCs w:val="28"/>
        </w:rPr>
        <w:t>атель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внутреннего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сгорания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- очень распространённый вид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теплового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двигателя. Топливо в нём сгорает прямо в цилиндре, внутри самого двигателя. Отсюда и происходит название этого двигателя.</w:t>
      </w:r>
    </w:p>
    <w:p w14:paraId="6765BD37" w14:textId="3EBCD6C0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Двигатели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внутреннего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сгорания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работают на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жидком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топливе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(бензин,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керосин,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нефть) или на горючем газе.</w:t>
      </w:r>
    </w:p>
    <w:p w14:paraId="4518E77C" w14:textId="7ABFB6D0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Тепловые двигатели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такого типа обычно устанавливают на автомобили.</w:t>
      </w:r>
    </w:p>
    <w:p w14:paraId="6775473A" w14:textId="58BC0B81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На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рисунке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26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показан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простейший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двигатель внутреннего сгорания в разрезе.</w:t>
      </w:r>
    </w:p>
    <w:p w14:paraId="7134B854" w14:textId="0B53AF75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Двигатель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состоит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из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цилиндра,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в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котором перемещается поршень, соединённый при помощи шатуна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 коленчатым валом.</w:t>
      </w:r>
    </w:p>
    <w:p w14:paraId="22D8AC53" w14:textId="432F162D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 xml:space="preserve">В верхней части цилиндра имеется два клапана 1 и 2, которые при работе двигателя автоматически открываются и закрываются в нужные моменты. Через клапан 1 в цилиндр поступает горючая смесь, которая воспламеняется с помощью свечи, а через клапан выпускаются отработавшие </w:t>
      </w:r>
      <w:proofErr w:type="spellStart"/>
      <w:r w:rsidRPr="00DF5DFE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DF5DFE">
        <w:rPr>
          <w:rFonts w:ascii="Times New Roman" w:hAnsi="Times New Roman" w:cs="Times New Roman"/>
          <w:sz w:val="28"/>
          <w:szCs w:val="28"/>
        </w:rPr>
        <w:t>.</w:t>
      </w:r>
    </w:p>
    <w:p w14:paraId="1967610C" w14:textId="0E3FF5A3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В цилиндре такого двигателя 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происходит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сгорание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горючей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смеси,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состоящей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из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паров бензина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воздуха.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Температура газообразных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продуктов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сгорания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достигает 1600-1800 °С. Давление на поршень при этом резко возрастает.</w:t>
      </w:r>
    </w:p>
    <w:p w14:paraId="3DD23790" w14:textId="30425508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 xml:space="preserve">Расширяясь, </w:t>
      </w:r>
      <w:proofErr w:type="spellStart"/>
      <w:r w:rsidRPr="00DF5DFE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DF5DFE">
        <w:rPr>
          <w:rFonts w:ascii="Times New Roman" w:hAnsi="Times New Roman" w:cs="Times New Roman"/>
          <w:sz w:val="28"/>
          <w:szCs w:val="28"/>
        </w:rPr>
        <w:t xml:space="preserve"> толкают поршень, а вместе с ним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и коленчатый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вал, совершая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механическую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работу.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этом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они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охлаждаются, так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как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часть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внутренней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энергии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газов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превращается в механическую энергию.</w:t>
      </w:r>
    </w:p>
    <w:p w14:paraId="5BE345BB" w14:textId="4B966E90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Рассмотрим более подробно схему работы такого двигателя. Крайние положения поршня в цилиндре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называют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мёртвыми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точками. Расстояние,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проходимое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поршнем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от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одной мёртвой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точки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до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другой,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называют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ходом поршня.</w:t>
      </w:r>
    </w:p>
    <w:p w14:paraId="76BE93BC" w14:textId="4FAEDE55" w:rsidR="00DF5DFE" w:rsidRP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Один рабочий цикл в двигателе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происходит за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четыре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хода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поршня,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или,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как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говорят,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за четыре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такта.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Поэтому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такие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двигатели</w:t>
      </w:r>
      <w:r w:rsidR="00AB7830">
        <w:rPr>
          <w:rFonts w:ascii="Times New Roman" w:hAnsi="Times New Roman" w:cs="Times New Roman"/>
          <w:sz w:val="28"/>
          <w:szCs w:val="28"/>
        </w:rPr>
        <w:t xml:space="preserve"> </w:t>
      </w:r>
      <w:r w:rsidRPr="00DF5DFE">
        <w:rPr>
          <w:rFonts w:ascii="Times New Roman" w:hAnsi="Times New Roman" w:cs="Times New Roman"/>
          <w:sz w:val="28"/>
          <w:szCs w:val="28"/>
        </w:rPr>
        <w:t>называют -четырёхтактными.</w:t>
      </w:r>
    </w:p>
    <w:p w14:paraId="24B20A78" w14:textId="1521F195" w:rsidR="00DF5DFE" w:rsidRDefault="00DF5DFE" w:rsidP="00DF5DFE">
      <w:pPr>
        <w:jc w:val="both"/>
        <w:rPr>
          <w:rFonts w:ascii="Times New Roman" w:hAnsi="Times New Roman" w:cs="Times New Roman"/>
          <w:sz w:val="28"/>
          <w:szCs w:val="28"/>
        </w:rPr>
      </w:pPr>
      <w:r w:rsidRPr="00DF5DFE">
        <w:rPr>
          <w:rFonts w:ascii="Times New Roman" w:hAnsi="Times New Roman" w:cs="Times New Roman"/>
          <w:sz w:val="28"/>
          <w:szCs w:val="28"/>
        </w:rPr>
        <w:t>Один ход поршня, или один такт двигателя, совершается за пол-оборота коленчатого вала.</w:t>
      </w:r>
    </w:p>
    <w:p w14:paraId="69EDD457" w14:textId="608D464C" w:rsidR="00AB7830" w:rsidRPr="00AB7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При повороте вала двигателя в начале 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такта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27,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а). 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поршнем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Вследствие этого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цилиндре 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разрежение. В это время открывается клапан 1 и в цилиндр входит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горючая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смесь.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концу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такта цилиндр заполняется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горючей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смесью,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клапан 1 закрывается.</w:t>
      </w:r>
    </w:p>
    <w:p w14:paraId="13970319" w14:textId="7371919C" w:rsidR="00AB7830" w:rsidRPr="00AB7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повороте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поршень движется вверх (второй такт) и сжимает горючую смесь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27,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 xml:space="preserve">В конце второго такта, когда поршень </w:t>
      </w:r>
      <w:r w:rsidRPr="00AB7830">
        <w:rPr>
          <w:rFonts w:ascii="Times New Roman" w:hAnsi="Times New Roman" w:cs="Times New Roman"/>
          <w:sz w:val="28"/>
          <w:szCs w:val="28"/>
        </w:rPr>
        <w:lastRenderedPageBreak/>
        <w:t>дойдёт до крайнего верхнего положения, сжатая горючая смесь воспламеняется (от электрической искры) и быстро сгорает.</w:t>
      </w:r>
    </w:p>
    <w:p w14:paraId="432729D7" w14:textId="347F0AF1" w:rsidR="00AB7830" w:rsidRPr="00AB7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Образующиеся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830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давят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на 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толкают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27,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расширяющихся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нагретых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газов (третий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такт) 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рабочим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ходом. Движение поршня 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шатуну, а через него коленчатому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валу с маховиком.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Получив сильный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толчок,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маховик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продолжает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вращаться по инерции и перемещает скреплённый с ним поршень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последующих тактах. Второй и третий такты 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закрытых клапанах.</w:t>
      </w:r>
    </w:p>
    <w:p w14:paraId="6BF3D42D" w14:textId="4996AD31" w:rsidR="00AB7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конце третьего такта открывается клапан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выходят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из 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атмосферу.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Выпуск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продуктов 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продолжается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четвёртого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такта,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вверх (рис. 27, г). В конце четвёртого такта клапан 2 закрывается.</w:t>
      </w:r>
    </w:p>
    <w:p w14:paraId="6D029E65" w14:textId="6F1E7BD4" w:rsidR="00AB7830" w:rsidRPr="00AB7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цикл.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процессов (тактов):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впуска,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сжатия,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рабочего хода, выпуска.</w:t>
      </w:r>
    </w:p>
    <w:p w14:paraId="1CFAA0E4" w14:textId="2E5B37B7" w:rsidR="00AB7830" w:rsidRPr="00AB7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В автомобилях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чаще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четырёхцилиндровые двигатели внутреннего сгорания. Работа цилиндров согласуется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так, что в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поочерёдно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происходит рабочий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коленчатый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время получает энергию от одного из поршней.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восьмицилиндровые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двигатели. Многоцилиндровые двигатели в лучшей 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вращения вала и имеют большую мощность.</w:t>
      </w:r>
    </w:p>
    <w:p w14:paraId="6F5685F4" w14:textId="76863D3B" w:rsidR="00AB7830" w:rsidRPr="006F4830" w:rsidRDefault="00AB7830" w:rsidP="00AB7830">
      <w:pPr>
        <w:jc w:val="both"/>
        <w:rPr>
          <w:rFonts w:ascii="Times New Roman" w:hAnsi="Times New Roman" w:cs="Times New Roman"/>
          <w:sz w:val="28"/>
          <w:szCs w:val="28"/>
        </w:rPr>
      </w:pPr>
      <w:r w:rsidRPr="00AB7830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разнообразно.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Они приводят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самолёты,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теплоходы,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автомобили,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тракторы,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тепловозы.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Мощные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двигатели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30">
        <w:rPr>
          <w:rFonts w:ascii="Times New Roman" w:hAnsi="Times New Roman" w:cs="Times New Roman"/>
          <w:sz w:val="28"/>
          <w:szCs w:val="28"/>
        </w:rPr>
        <w:t>речных и морских судах.</w:t>
      </w:r>
    </w:p>
    <w:sectPr w:rsidR="00AB78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B7830"/>
    <w:rsid w:val="00B20615"/>
    <w:rsid w:val="00BB473A"/>
    <w:rsid w:val="00D50A19"/>
    <w:rsid w:val="00D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2022-09-24T20:44:00Z</dcterms:modified>
</cp:coreProperties>
</file>