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5CC4F" w14:textId="60009741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не только собирать или рассеивать лучи света, но,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вам хорошо 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изображения предмета.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собирающей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светящейся лампочки или свечи.</w:t>
      </w:r>
    </w:p>
    <w:p w14:paraId="04D1FDE5" w14:textId="6AABB32B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приёмы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всего двух лучей. Поэтому выбирают два таких луча,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ход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известен.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Это луч,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параллельный оптической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который,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проходя сквозь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пересечёт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оптическую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в фокусе. Второй луч проходит через центр линзы и не меняет своего направления.</w:t>
      </w:r>
    </w:p>
    <w:p w14:paraId="6B43147F" w14:textId="55DAB5EB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Вы уже знаете, что по обе стороны от линзы на её оптической оси находится фокус линзы F. Если поместить свечу между линзой и её фокусом, то с той же стороны от линзы,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находится свеча, мы увидим увеличенное изображение свечи, её прямое изображение (рис. 157).</w:t>
      </w:r>
    </w:p>
    <w:p w14:paraId="052E15CC" w14:textId="6E089912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свечу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расположить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фокусом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линзы, то её 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пропадёт,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но по другую сторону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далеко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 неё,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появится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новое изображение. Это изображение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увеличенным и перевёрнутым по отношению к свече.</w:t>
      </w:r>
    </w:p>
    <w:p w14:paraId="3D50E7C2" w14:textId="62BD2374" w:rsid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 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двойного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фокусного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 (рис. 158). Его обозначим буквой. Передвигая за линзой экран, мы можем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действительное, уменьшенное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перевёрнутое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источника света (предмета).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изображение будет находиться между фокусом и двойным фокусным расстоянием, т.е.</w:t>
      </w:r>
    </w:p>
    <w:p w14:paraId="0BA3E3AE" w14:textId="09DD049A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помощью фотоаппарата.</w:t>
      </w:r>
    </w:p>
    <w:p w14:paraId="71AE4B7F" w14:textId="70C72299" w:rsid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Если приближать предмет к линзе, то его перевёрнутое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удаляться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 линзы,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станут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увеличиваться. Когда предмет окажет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81C7C">
        <w:rPr>
          <w:rFonts w:ascii="Times New Roman" w:hAnsi="Times New Roman" w:cs="Times New Roman"/>
          <w:sz w:val="28"/>
          <w:szCs w:val="28"/>
        </w:rPr>
        <w:t>я между точками, т.е., его действительное, увеличенное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 перевёрнутое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двойным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фокусным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расстоянием линзы (рис. 159)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A9AB0" w14:textId="35E29560" w:rsid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предмет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поместить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фокусом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 линзой, т.е., то его изображение на экране не получится. Посмотрев на свечу через линзу,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мы увидим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мнимое, прямое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увеличенное изображение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(рис. 160).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Оно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между фокусом и двойным фокусом, т. е.</w:t>
      </w:r>
    </w:p>
    <w:p w14:paraId="410347E6" w14:textId="1A3AE7D6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расположение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предмета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собирающей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линзе зависят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предмета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относительно линзы.</w:t>
      </w:r>
    </w:p>
    <w:p w14:paraId="6E7EA0D2" w14:textId="76FE6B41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В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 того, на каком расстоянии от линзы находится предмет,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можно получить или увеличенное изображение, или уменьшенное.</w:t>
      </w:r>
    </w:p>
    <w:p w14:paraId="0AEC969F" w14:textId="6A68EDCE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lastRenderedPageBreak/>
        <w:t>Рассмотрим построение изображений,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получаемых с помощью рассеивающей линзы.</w:t>
      </w:r>
    </w:p>
    <w:p w14:paraId="0D54B648" w14:textId="2F90EEA5" w:rsidR="00F81C7C" w:rsidRP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Поскольку лучи, проходящие через неё, расходятся, то рассеивающая линза не даёт действительных изображений.</w:t>
      </w:r>
    </w:p>
    <w:p w14:paraId="05FC98C3" w14:textId="7E88BA40" w:rsidR="00F81C7C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На рисунке 161 показано построение изображения предмета в рассеивающей линзе.</w:t>
      </w:r>
    </w:p>
    <w:p w14:paraId="1F34FD78" w14:textId="5852275E" w:rsidR="00F81C7C" w:rsidRPr="006F4830" w:rsidRDefault="00F81C7C" w:rsidP="00F81C7C">
      <w:pPr>
        <w:jc w:val="both"/>
        <w:rPr>
          <w:rFonts w:ascii="Times New Roman" w:hAnsi="Times New Roman" w:cs="Times New Roman"/>
          <w:sz w:val="28"/>
          <w:szCs w:val="28"/>
        </w:rPr>
      </w:pPr>
      <w:r w:rsidRPr="00F81C7C">
        <w:rPr>
          <w:rFonts w:ascii="Times New Roman" w:hAnsi="Times New Roman" w:cs="Times New Roman"/>
          <w:sz w:val="28"/>
          <w:szCs w:val="28"/>
        </w:rPr>
        <w:t>Рассеивающая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уменьшенное, мнимое,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прямое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изображение,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 ту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сторону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линзы,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что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предмет.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C7C">
        <w:rPr>
          <w:rFonts w:ascii="Times New Roman" w:hAnsi="Times New Roman" w:cs="Times New Roman"/>
          <w:sz w:val="28"/>
          <w:szCs w:val="28"/>
        </w:rPr>
        <w:t>предмета относительно линзы.</w:t>
      </w:r>
    </w:p>
    <w:sectPr w:rsidR="00F81C7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8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2022-09-25T15:57:00Z</dcterms:modified>
</cp:coreProperties>
</file>