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3272" w14:textId="7FDA9F10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живым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фотоаппаратом,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изображение,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сходна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объективом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фотоаппарата, но она значительно сложнее.</w:t>
      </w:r>
    </w:p>
    <w:p w14:paraId="11594308" w14:textId="0F462C12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(и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животных)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имеет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шарообразную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163),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он защищён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плотной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оболочкой,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склерой. Передняя часть склеры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роговая оболочка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прозрачна.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роговой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оболочкой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(роговицей) расположена радужная оболочка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2B30">
        <w:rPr>
          <w:rFonts w:ascii="Times New Roman" w:hAnsi="Times New Roman" w:cs="Times New Roman"/>
          <w:sz w:val="28"/>
          <w:szCs w:val="28"/>
        </w:rPr>
        <w:t xml:space="preserve">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разный цвет. Между роговицей и радужной оболочкой находится водянистая жидкость.</w:t>
      </w:r>
    </w:p>
    <w:p w14:paraId="615BC1C7" w14:textId="6F0F9B1D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В радужной оболочке есть отверстие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зрачок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3, диаметр которого в зависимости от освещения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до 8 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он 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радужная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оболочка способна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раздвигаться.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зрачком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расположено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прозрачное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 xml:space="preserve">по форме похожее на собирающую линзу, </w:t>
      </w:r>
      <w:proofErr w:type="gramStart"/>
      <w:r w:rsidRPr="00F52B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52B30">
        <w:rPr>
          <w:rFonts w:ascii="Times New Roman" w:hAnsi="Times New Roman" w:cs="Times New Roman"/>
          <w:sz w:val="28"/>
          <w:szCs w:val="28"/>
        </w:rPr>
        <w:t xml:space="preserve"> хрусталик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4, он окружён мышцами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прикрепляющими его к склере.</w:t>
      </w:r>
    </w:p>
    <w:p w14:paraId="38F97C01" w14:textId="113B5D28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За хрусталиком расположено стекловидное 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Оно прозрачно и заполняет всю остальную часть глаза. Задняя часть склеры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покрыто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сетчатой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оболочкой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7 (сетчаткой).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Сетчатка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тончайших волокон,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которые,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ворсинки,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устилают глазное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разветвлённые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нерва,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чувствительные к свету.</w:t>
      </w:r>
    </w:p>
    <w:p w14:paraId="4C22453C" w14:textId="3A017795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воспринимается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изображение?</w:t>
      </w:r>
    </w:p>
    <w:p w14:paraId="23F1C761" w14:textId="3EE9E393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Свет, падающий в глаз, преломляется на передней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глаза, в роговице,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хрусталике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стекловидном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теле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оптической системе глаза), благодаря чему на сетчатке 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действительное,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уменьшенное,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перевёрнутое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рассматриваемых предметов (рис. 164).</w:t>
      </w:r>
    </w:p>
    <w:p w14:paraId="2F78C04C" w14:textId="034A31BA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падая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нерва,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сетчатка,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раздражает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окончания.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Раздражения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 нервным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волокнам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передаются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 мозг,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впечатление,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видит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предметы. Процесс зрения корректируется мозгом, поэтому предмет мы воспринимаем прямым.</w:t>
      </w:r>
    </w:p>
    <w:p w14:paraId="33F11FD6" w14:textId="4D813E31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А каким образом создаётся на сетчатке чёткое изображение, когда мы переводим взгляд с удалённого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близкий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наоборот?</w:t>
      </w:r>
    </w:p>
    <w:p w14:paraId="06744882" w14:textId="3E53F0FB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В оптической системе глаза в результате его эволюции выработалось замечательное свойство,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обеспечивающее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изображения на сетчатке при разных положениях предмета. Что же это за свойство?</w:t>
      </w:r>
    </w:p>
    <w:p w14:paraId="61F3F271" w14:textId="7EA800B1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Кривизна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хрусталика,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изменяться.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мы 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дальние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кривизна хрусталика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невелика,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потому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мышцы,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окружающие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 xml:space="preserve">расслаблены. При переводе </w:t>
      </w:r>
      <w:r w:rsidRPr="00F52B30">
        <w:rPr>
          <w:rFonts w:ascii="Times New Roman" w:hAnsi="Times New Roman" w:cs="Times New Roman"/>
          <w:sz w:val="28"/>
          <w:szCs w:val="28"/>
        </w:rPr>
        <w:lastRenderedPageBreak/>
        <w:t>взгляда на близлежащие предметы мышцы сжимают хрусталик, его кривизна, а следовательно, и оптическая сила увеличиваются.</w:t>
      </w:r>
    </w:p>
    <w:p w14:paraId="22770BA0" w14:textId="6A7470FD" w:rsid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приспосабливаться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видению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близком,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далёком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расстоянии называется аккомодацией глаза (в пер.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лат.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52B30">
        <w:rPr>
          <w:rFonts w:ascii="Times New Roman" w:hAnsi="Times New Roman" w:cs="Times New Roman"/>
          <w:sz w:val="28"/>
          <w:szCs w:val="28"/>
        </w:rPr>
        <w:t>приспособление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2B30">
        <w:rPr>
          <w:rFonts w:ascii="Times New Roman" w:hAnsi="Times New Roman" w:cs="Times New Roman"/>
          <w:sz w:val="28"/>
          <w:szCs w:val="28"/>
        </w:rPr>
        <w:t>). Предел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аккомодации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наступает,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 расстоянии 12 см от глаза. Расстояние наилучшего видения (это расстояние, при котором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напряжения) для нормального глаза равно 25 см. Это следует учитывать, когда пишете, читаете, шьёте и т.п.</w:t>
      </w:r>
    </w:p>
    <w:p w14:paraId="27135B6E" w14:textId="41B4E7DF" w:rsidR="00F52B30" w:rsidRPr="00F52B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Какое преимущество даёт зрение двумя глазами?</w:t>
      </w:r>
    </w:p>
    <w:p w14:paraId="10B7BABA" w14:textId="227A34FC" w:rsidR="00F52B30" w:rsidRPr="006F4830" w:rsidRDefault="00F52B30" w:rsidP="00F52B3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30">
        <w:rPr>
          <w:rFonts w:ascii="Times New Roman" w:hAnsi="Times New Roman" w:cs="Times New Roman"/>
          <w:sz w:val="28"/>
          <w:szCs w:val="28"/>
        </w:rPr>
        <w:t>Во-первых, мы видим большее пространство, т.е. увеличивается поле зрения. Во-вторых, зрение двумя глазами позволяет различать,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какой предмет находится ближе и какой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дальше от нас. Дело в том, что на сетчатках правого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левого глаза получаются отличные друг от друга изображения, 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бы видим предметы слева и справа.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ближе предмет, тем заметнее это различие, оно и создаёт впечатление разницы в расстояниях, хотя, конечно, изображения сливаются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 нашем сознании в одно.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зрению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глазами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30">
        <w:rPr>
          <w:rFonts w:ascii="Times New Roman" w:hAnsi="Times New Roman" w:cs="Times New Roman"/>
          <w:sz w:val="28"/>
          <w:szCs w:val="28"/>
        </w:rPr>
        <w:t>предмет объёмным, не плоским.</w:t>
      </w:r>
    </w:p>
    <w:sectPr w:rsidR="00F52B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2022-09-25T16:07:00Z</dcterms:modified>
</cp:coreProperties>
</file>