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1672" w14:textId="062C58BA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Действие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тело силы в одних случаях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модуля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- к изменению направления скорости. Покажем это на примерах.</w:t>
      </w:r>
    </w:p>
    <w:p w14:paraId="4B2671E9" w14:textId="4DD100E6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34,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а 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лежащий на столе в точке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 привязан к одному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концов резинового шнура.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конец шнура прикреплён к столу в точке О. Если шарик переместить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точку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 шнур растянется. При этом в нём возникнет сила 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F,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 стремящаяся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вернуть его в первоначальное положение. Если теперь отпустить шарик, то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силы F' он будет ускоренно двигаться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точке А.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 xml:space="preserve">лю6ой точке траектории (например, в точке С) </w:t>
      </w:r>
      <w:proofErr w:type="spellStart"/>
      <w:r w:rsidRPr="00FA0B4C">
        <w:rPr>
          <w:rFonts w:ascii="Times New Roman" w:hAnsi="Times New Roman" w:cs="Times New Roman"/>
          <w:sz w:val="28"/>
          <w:szCs w:val="28"/>
        </w:rPr>
        <w:t>сонаправлена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ускорением, возникшим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этой силы. При этом меняется только модуль вектора скорости шарика,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вектора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неизменным,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движется прямолинейно.</w:t>
      </w:r>
    </w:p>
    <w:p w14:paraId="2BB60408" w14:textId="0F06D055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движется криволинейно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траектория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его движения представляет собой кривую линию). На рисунке 34, 6 изображён тот же шарик на резиновом шнуре, лежащий в точке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Толкнём шарик к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придадим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начальную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скорость, направленную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перпендикулярно отрез­ 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Если бы на шарик не действовали никакие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 он сохранял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на­ 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(вспомните явление инерции). Но, двигаясь к точке В, шарик удаляется от точки О и чуть-чуть растягивает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шнур.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шнуре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сила 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F, стремящаяся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сократить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до первоначальной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приблизить шарик к точке О. В результате действия этой силы направление скорости шарика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каждый момент его движения немного 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криволинейной 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АС.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любой точке траектории (например, в точке С) скорость шарика v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F направлены вдоль пересекающихся прямых: скорость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 касательной к траектории, а сила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 точке О.</w:t>
      </w:r>
    </w:p>
    <w:p w14:paraId="30CCB4E2" w14:textId="2990178E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Рассмотренные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что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тело силы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результатам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направления векторов скорости и силы.</w:t>
      </w:r>
    </w:p>
    <w:p w14:paraId="6D6F769A" w14:textId="60844C50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Если скорость тела и действующая на него сила направлены вдоль одной прямой, то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прямолинейно,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на­ правлены вдоль пересекающихся прямых, то тело движется криволинейно.</w:t>
      </w:r>
    </w:p>
    <w:p w14:paraId="5682BD7C" w14:textId="4B05638D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обратное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утверждение: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тело движется криволинейно,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 это значит, что на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какая-то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меняющая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на­ 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точке сила и скорость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вдоль пересекающихся прямых.</w:t>
      </w:r>
    </w:p>
    <w:p w14:paraId="3CC47EC5" w14:textId="64CBA893" w:rsidR="00FA0B4C" w:rsidRPr="00FA0B4C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lastRenderedPageBreak/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бесчисленное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различных криволинейных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траекторий.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Но часто кривые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линия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ABCDEF (рис. 35), могут быть представлены в виде совокупности дуг окружностей разных радиусов.</w:t>
      </w:r>
    </w:p>
    <w:p w14:paraId="7560841A" w14:textId="47779625" w:rsidR="00FA0B4C" w:rsidRPr="006F4830" w:rsidRDefault="00FA0B4C" w:rsidP="00FA0B4C">
      <w:pPr>
        <w:jc w:val="both"/>
        <w:rPr>
          <w:rFonts w:ascii="Times New Roman" w:hAnsi="Times New Roman" w:cs="Times New Roman"/>
          <w:sz w:val="28"/>
          <w:szCs w:val="28"/>
        </w:rPr>
      </w:pPr>
      <w:r w:rsidRPr="00FA0B4C">
        <w:rPr>
          <w:rFonts w:ascii="Times New Roman" w:hAnsi="Times New Roman" w:cs="Times New Roman"/>
          <w:sz w:val="28"/>
          <w:szCs w:val="28"/>
        </w:rPr>
        <w:t>Поэтому во многих случаях изучение криволинейного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сводится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B4C">
        <w:rPr>
          <w:rFonts w:ascii="Times New Roman" w:hAnsi="Times New Roman" w:cs="Times New Roman"/>
          <w:sz w:val="28"/>
          <w:szCs w:val="28"/>
        </w:rPr>
        <w:t>изучению его движения по окружности.</w:t>
      </w:r>
    </w:p>
    <w:sectPr w:rsidR="00FA0B4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60A8"/>
    <w:rsid w:val="00877EAF"/>
    <w:rsid w:val="00A80535"/>
    <w:rsid w:val="00B20615"/>
    <w:rsid w:val="00BB473A"/>
    <w:rsid w:val="00D50A19"/>
    <w:rsid w:val="00F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2022-09-26T16:32:00Z</dcterms:modified>
</cp:coreProperties>
</file>