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5D25" w14:textId="4E353C91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одним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видов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неравномерного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движения 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равноускоренным-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вы уже знакомы.</w:t>
      </w:r>
    </w:p>
    <w:p w14:paraId="0423273E" w14:textId="10C944C0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Рассмотрим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ещё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один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вид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неравномерного движения 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колебательное.</w:t>
      </w:r>
    </w:p>
    <w:p w14:paraId="3657EFF2" w14:textId="6471BCD8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Колебательные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широко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распространены в окружающей нас жизни. Примерами колебаний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могут служить: движение иглы швейной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машины,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качелей,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маятника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часов, вагона на рессорах и многих других тел.</w:t>
      </w:r>
    </w:p>
    <w:p w14:paraId="2F4E27EC" w14:textId="5A081420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рисунке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52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изображены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тела,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которые могут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совершать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движения, если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вывести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 (т.е. отклонить или сместить от линии).</w:t>
      </w:r>
    </w:p>
    <w:p w14:paraId="2C594A48" w14:textId="5F4CA814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этих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можно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найти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много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различий.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Например,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нити (рис. 52, а) движется криволинейно, а цилиндр 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резиновом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шнуре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(рис. 52,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б)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прямолинейно; верхний конец линейки (рис. 52, в) колеблется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большим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размахом,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средняя точка струны (рис. 52, г). За одно и то же время одни тела могут совершать большее число колебаний, чем другие.</w:t>
      </w:r>
    </w:p>
    <w:p w14:paraId="655A001B" w14:textId="36F13292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Но при всём разнообразии этих движений у· них есть важная общая черта: через определённый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промежуток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времени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любого тела повторяется.</w:t>
      </w:r>
    </w:p>
    <w:p w14:paraId="069A7EA2" w14:textId="53705A27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Действительно, если шарик отвести от положения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 отпустить,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 он,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пройдя через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отклонится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 противоположную сторону,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остановится,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затем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вернётся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месту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начала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движения.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 этим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колебанием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последует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второе,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третье и т.д., похожие на первое.</w:t>
      </w:r>
    </w:p>
    <w:p w14:paraId="6FF8AE6B" w14:textId="6D60B475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Повторяющимися будут и движения остальных тел, изображённых на рисунке 52.</w:t>
      </w:r>
    </w:p>
    <w:p w14:paraId="1510B709" w14:textId="01734886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Промежуток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времени,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через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который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движение повторяется, называется периодом колебаний.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Поэтому говорят,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что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колебательное движение периодично.</w:t>
      </w:r>
    </w:p>
    <w:p w14:paraId="6E1ABD04" w14:textId="0DD47A7E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изображённых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рисунке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52,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кроме периодичности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есть ещё одна общая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черта: за промежуток времени, равный периоду колебаний, любое тело дважды проходит через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(двигаясь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противоположных направлениях).</w:t>
      </w:r>
    </w:p>
    <w:p w14:paraId="04E2C56B" w14:textId="4088DB41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Повторяющиеся через равные промежутки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47A40">
        <w:rPr>
          <w:rFonts w:ascii="Times New Roman" w:hAnsi="Times New Roman" w:cs="Times New Roman"/>
          <w:sz w:val="28"/>
          <w:szCs w:val="28"/>
        </w:rPr>
        <w:t>и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47A40">
        <w:rPr>
          <w:rFonts w:ascii="Times New Roman" w:hAnsi="Times New Roman" w:cs="Times New Roman"/>
          <w:sz w:val="28"/>
          <w:szCs w:val="28"/>
        </w:rPr>
        <w:t xml:space="preserve">ия, при которых тело </w:t>
      </w:r>
      <w:r w:rsidRPr="00447A40">
        <w:rPr>
          <w:rFonts w:ascii="Times New Roman" w:hAnsi="Times New Roman" w:cs="Times New Roman"/>
          <w:sz w:val="28"/>
          <w:szCs w:val="28"/>
        </w:rPr>
        <w:t>многократно</w:t>
      </w:r>
      <w:r w:rsidRPr="00447A40">
        <w:rPr>
          <w:rFonts w:ascii="Times New Roman" w:hAnsi="Times New Roman" w:cs="Times New Roman"/>
          <w:sz w:val="28"/>
          <w:szCs w:val="28"/>
        </w:rPr>
        <w:t xml:space="preserve"> и в разных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47A40">
        <w:rPr>
          <w:rFonts w:ascii="Times New Roman" w:hAnsi="Times New Roman" w:cs="Times New Roman"/>
          <w:sz w:val="28"/>
          <w:szCs w:val="28"/>
        </w:rPr>
        <w:t>аправле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47A40">
        <w:rPr>
          <w:rFonts w:ascii="Times New Roman" w:hAnsi="Times New Roman" w:cs="Times New Roman"/>
          <w:sz w:val="28"/>
          <w:szCs w:val="28"/>
        </w:rPr>
        <w:t>иях проходит пол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47A40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47A40">
        <w:rPr>
          <w:rFonts w:ascii="Times New Roman" w:hAnsi="Times New Roman" w:cs="Times New Roman"/>
          <w:sz w:val="28"/>
          <w:szCs w:val="28"/>
        </w:rPr>
        <w:t>ие равновесия, называются механическими колебаниями.</w:t>
      </w:r>
    </w:p>
    <w:p w14:paraId="6B461500" w14:textId="77777777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Именно такие колебания и будут предметом нашего изучения.</w:t>
      </w:r>
    </w:p>
    <w:p w14:paraId="496452D6" w14:textId="32A5921E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На рисунке 53 изображён шарик с отверстием,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надетый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гладкую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стальную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струну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 прикреплённый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пружине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(другой конец ко­ торой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прикреплён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вертикальной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стойке). 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может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свободно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скользить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 xml:space="preserve">по струне, т.е. силы </w:t>
      </w:r>
      <w:r w:rsidRPr="00447A40">
        <w:rPr>
          <w:rFonts w:ascii="Times New Roman" w:hAnsi="Times New Roman" w:cs="Times New Roman"/>
          <w:sz w:val="28"/>
          <w:szCs w:val="28"/>
        </w:rPr>
        <w:lastRenderedPageBreak/>
        <w:t>трения настолько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малы,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что не оказывают существенного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влияния на его движение.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Когда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находится в точке О (рис. 53, а), пружина не деформирована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(не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растянута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 не сжата),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поэтому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никакие силы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горизонтальном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него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действуют. Точка О 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положение равновесия шарика.</w:t>
      </w:r>
    </w:p>
    <w:p w14:paraId="7EAF6C51" w14:textId="0EA4FDF9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Переместим шарик в точку В (рис. 53,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б).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Пружина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этом растянется,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возникнет 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40">
        <w:rPr>
          <w:rFonts w:ascii="Times New Roman" w:hAnsi="Times New Roman" w:cs="Times New Roman"/>
          <w:sz w:val="28"/>
          <w:szCs w:val="28"/>
        </w:rPr>
        <w:t>Fупр</w:t>
      </w:r>
      <w:proofErr w:type="spellEnd"/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 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Эта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пропорциональна смещению (т.е. отклонению шарика от положения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равновесия)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направлена противоположно ему. Значит,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смещении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шарика вправо действующая на него 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направлена влево, 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положению равновесия.</w:t>
      </w:r>
    </w:p>
    <w:p w14:paraId="0AFBCB13" w14:textId="6922ED69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Если отпустить шарик, то под действием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он начнёт ускоренно перемещаться влево,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точке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Направление силы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вызванного ею ускорения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будет совпадать с направлением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скорости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шарика,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поэтому по мере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приближения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точке 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его скорость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всё время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возрастать.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этом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 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уменьшением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деформации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пружины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будет уменьшаться (рис. 53, в).</w:t>
      </w:r>
    </w:p>
    <w:p w14:paraId="5FE78B21" w14:textId="22CF0908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Напомним, что любое тело обладает свойством сохранять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свою скорость, если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 него не действуют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если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равнодействующая сил равна нулю. Поэтому, дойдя до положения равновесия (рис. 53, г),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где сила упругости станет равна нулю, шарик не остановится, а будет продолжать двигаться влево.</w:t>
      </w:r>
    </w:p>
    <w:p w14:paraId="3ED147DA" w14:textId="45EABCDB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При его движении от точки О к точке А пружина будет сжиматься. В ней снова возникнет 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которая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этом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слу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447A4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положению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 (рис.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53, д,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е).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Поскольку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против скорости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шарика, то она тормозит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его движение.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 результате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 точке 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остановится.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упругости, направленная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точке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продолжать действовать,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поэтому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вновь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придёт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 движение 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 участке АО его скорость будет возрастать (рис. 53, е, ж, з).</w:t>
      </w:r>
    </w:p>
    <w:p w14:paraId="6DBFD803" w14:textId="3B1B5F7E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Движение шарика от точки О к точке В снова приведёт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растяжению пружины,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вследствие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чего опять возникнет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упругости,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направленная 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положению равновесия и замедляющая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полной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его остановки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(рис. 53,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к).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Таким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образом, шарик совершит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одно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полное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колебание.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 этом 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каждой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точке его траектории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(кроме точки О) на него будет действовать сила упругости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пружины,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направленная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положению равновесия.</w:t>
      </w:r>
    </w:p>
    <w:p w14:paraId="7B36B3E3" w14:textId="016CD0D5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Под действием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силы, возвращающей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тело в положение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равновесия,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тело может совершать колебания как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бы само по себе. Первоначально эта сила возникла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благодаря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тому, что мы совершили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работу по растяжению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 xml:space="preserve">пружины, </w:t>
      </w:r>
      <w:r w:rsidRPr="00447A40">
        <w:rPr>
          <w:rFonts w:ascii="Times New Roman" w:hAnsi="Times New Roman" w:cs="Times New Roman"/>
          <w:sz w:val="28"/>
          <w:szCs w:val="28"/>
        </w:rPr>
        <w:lastRenderedPageBreak/>
        <w:t>сообщив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ей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некоторый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запас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энергии.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счёт этой энергии и происходили колебания.</w:t>
      </w:r>
    </w:p>
    <w:p w14:paraId="680D69A7" w14:textId="429FD762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Колеба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447A40">
        <w:rPr>
          <w:rFonts w:ascii="Times New Roman" w:hAnsi="Times New Roman" w:cs="Times New Roman"/>
          <w:sz w:val="28"/>
          <w:szCs w:val="28"/>
        </w:rPr>
        <w:t>я,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происходящие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только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благодаря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начальному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запасу энергии, называются свободными колебаниями.</w:t>
      </w:r>
    </w:p>
    <w:p w14:paraId="305E5076" w14:textId="76BA766A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Свободно колеблющиеся тела всегда взаимодействуют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другими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телами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вместе с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ними образуют систему тел, которая получила название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колебательной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системы.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рассмотренном примере в колебательную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систему входят шарик, пружина и вертикальная стойка, к которой прикреплён левый конец пружины. В результате взаимодействия этих тел и возникает сила, возвращающая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 к положению равновесия.</w:t>
      </w:r>
    </w:p>
    <w:p w14:paraId="55156CD4" w14:textId="0EB2A802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рисунке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54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изображена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колебательная система, состоящая из шарика, нити, штатива 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Земли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(Земля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рисунке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показана). В данном случае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шарик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совершает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свободные колебания под действием двух сил: силы 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 силы упругости нити. Их равнодействующая направлена к положению равновесия.</w:t>
      </w:r>
    </w:p>
    <w:p w14:paraId="31538D76" w14:textId="4D1FB07B" w:rsid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Системы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тел, которые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способны совершать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свободные колебания, называются колебательными системами.</w:t>
      </w:r>
    </w:p>
    <w:p w14:paraId="695E2BAF" w14:textId="7EDF964C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Одно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основных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общих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свойств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всех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колебательных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заключается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возникновении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них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силы, возвращающей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систему в положение устойчивого равновесия.</w:t>
      </w:r>
    </w:p>
    <w:p w14:paraId="1F7B2862" w14:textId="48D7B6ED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Колебательные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системы -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довольно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широкое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понятие,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применимое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разнообразным явлениям.</w:t>
      </w:r>
    </w:p>
    <w:p w14:paraId="02A9DC06" w14:textId="1AD8F4F7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Рассмотренные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колебательные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системы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называются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маятниками.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Существует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несколько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типов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маятников: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нитяные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(см. рис. 54), пружинные (см. рис. 53, 55) и т.д.</w:t>
      </w:r>
    </w:p>
    <w:p w14:paraId="7A8EFE68" w14:textId="4D63B413" w:rsidR="00447A40" w:rsidRPr="00447A4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В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общем случае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маятником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называется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твёрдое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тело,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совершающее под действием приложенных сил колебания около неподвижной точки</w:t>
      </w:r>
      <w:r w:rsidR="00F23158">
        <w:rPr>
          <w:rFonts w:ascii="Times New Roman" w:hAnsi="Times New Roman" w:cs="Times New Roman"/>
          <w:sz w:val="28"/>
          <w:szCs w:val="28"/>
        </w:rPr>
        <w:t xml:space="preserve"> или</w:t>
      </w:r>
      <w:r w:rsidRPr="00447A40">
        <w:rPr>
          <w:rFonts w:ascii="Times New Roman" w:hAnsi="Times New Roman" w:cs="Times New Roman"/>
          <w:sz w:val="28"/>
          <w:szCs w:val="28"/>
        </w:rPr>
        <w:t xml:space="preserve"> вокру</w:t>
      </w:r>
      <w:r w:rsidR="00F23158">
        <w:rPr>
          <w:rFonts w:ascii="Times New Roman" w:hAnsi="Times New Roman" w:cs="Times New Roman"/>
          <w:sz w:val="28"/>
          <w:szCs w:val="28"/>
        </w:rPr>
        <w:t>г</w:t>
      </w:r>
      <w:r w:rsidRPr="00447A40">
        <w:rPr>
          <w:rFonts w:ascii="Times New Roman" w:hAnsi="Times New Roman" w:cs="Times New Roman"/>
          <w:sz w:val="28"/>
          <w:szCs w:val="28"/>
        </w:rPr>
        <w:t xml:space="preserve"> оси.</w:t>
      </w:r>
    </w:p>
    <w:p w14:paraId="16D46292" w14:textId="43812D30" w:rsidR="00447A40" w:rsidRPr="006F4830" w:rsidRDefault="00447A40" w:rsidP="00447A40">
      <w:pPr>
        <w:jc w:val="both"/>
        <w:rPr>
          <w:rFonts w:ascii="Times New Roman" w:hAnsi="Times New Roman" w:cs="Times New Roman"/>
          <w:sz w:val="28"/>
          <w:szCs w:val="28"/>
        </w:rPr>
      </w:pPr>
      <w:r w:rsidRPr="00447A40">
        <w:rPr>
          <w:rFonts w:ascii="Times New Roman" w:hAnsi="Times New Roman" w:cs="Times New Roman"/>
          <w:sz w:val="28"/>
          <w:szCs w:val="28"/>
        </w:rPr>
        <w:t>Колебательное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движение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будем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изучать</w:t>
      </w:r>
      <w:r w:rsidR="00F23158">
        <w:rPr>
          <w:rFonts w:ascii="Times New Roman" w:hAnsi="Times New Roman" w:cs="Times New Roman"/>
          <w:sz w:val="28"/>
          <w:szCs w:val="28"/>
        </w:rPr>
        <w:t xml:space="preserve"> </w:t>
      </w:r>
      <w:r w:rsidRPr="00447A40">
        <w:rPr>
          <w:rFonts w:ascii="Times New Roman" w:hAnsi="Times New Roman" w:cs="Times New Roman"/>
          <w:sz w:val="28"/>
          <w:szCs w:val="28"/>
        </w:rPr>
        <w:t>на примере пружинного и нитяного маятников.</w:t>
      </w:r>
    </w:p>
    <w:sectPr w:rsidR="00447A4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47A40"/>
    <w:rsid w:val="00645939"/>
    <w:rsid w:val="006F4830"/>
    <w:rsid w:val="00877EAF"/>
    <w:rsid w:val="00A80535"/>
    <w:rsid w:val="00B20615"/>
    <w:rsid w:val="00BB473A"/>
    <w:rsid w:val="00D50A19"/>
    <w:rsid w:val="00F2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2022-09-27T11:19:00Z</dcterms:modified>
</cp:coreProperties>
</file>