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9AB29" w14:textId="3932A00B" w:rsidR="00670708" w:rsidRPr="00670708" w:rsidRDefault="00670708" w:rsidP="00670708">
      <w:pPr>
        <w:jc w:val="both"/>
        <w:rPr>
          <w:rFonts w:ascii="Times New Roman" w:hAnsi="Times New Roman" w:cs="Times New Roman"/>
          <w:sz w:val="28"/>
          <w:szCs w:val="28"/>
        </w:rPr>
      </w:pPr>
      <w:r w:rsidRPr="00670708">
        <w:rPr>
          <w:rFonts w:ascii="Times New Roman" w:hAnsi="Times New Roman" w:cs="Times New Roman"/>
          <w:sz w:val="28"/>
          <w:szCs w:val="28"/>
        </w:rPr>
        <w:t>Рассмотрим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более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подробно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процесс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передачи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колебаний от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точки к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точке при распространении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поперечной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волны.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Для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этого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обратимся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к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рисунку 72,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на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котором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показаны различные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стадии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процесса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распространения поперечной волны через промежутки 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равные 1 т.</w:t>
      </w:r>
    </w:p>
    <w:p w14:paraId="6878EA85" w14:textId="55712582" w:rsidR="00670708" w:rsidRPr="00670708" w:rsidRDefault="00670708" w:rsidP="00670708">
      <w:pPr>
        <w:jc w:val="both"/>
        <w:rPr>
          <w:rFonts w:ascii="Times New Roman" w:hAnsi="Times New Roman" w:cs="Times New Roman"/>
          <w:sz w:val="28"/>
          <w:szCs w:val="28"/>
        </w:rPr>
      </w:pPr>
      <w:r w:rsidRPr="00670708">
        <w:rPr>
          <w:rFonts w:ascii="Times New Roman" w:hAnsi="Times New Roman" w:cs="Times New Roman"/>
          <w:sz w:val="28"/>
          <w:szCs w:val="28"/>
        </w:rPr>
        <w:t>На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рисунке 72, а изображена цепочка пронумерованных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шариков.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Это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модель: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шарики символизируют частицы среды. Будем считать, что между шариками, как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и между частицами среды, существуют силы взаимодействия, в частности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при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небольшом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удалении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шариков друг от друга возникает сила притяжения.</w:t>
      </w:r>
    </w:p>
    <w:p w14:paraId="21BB4D3B" w14:textId="57D1DD09" w:rsidR="00670708" w:rsidRDefault="00670708" w:rsidP="00670708">
      <w:pPr>
        <w:jc w:val="both"/>
        <w:rPr>
          <w:rFonts w:ascii="Times New Roman" w:hAnsi="Times New Roman" w:cs="Times New Roman"/>
          <w:sz w:val="28"/>
          <w:szCs w:val="28"/>
        </w:rPr>
      </w:pPr>
      <w:r w:rsidRPr="00670708">
        <w:rPr>
          <w:rFonts w:ascii="Times New Roman" w:hAnsi="Times New Roman" w:cs="Times New Roman"/>
          <w:sz w:val="28"/>
          <w:szCs w:val="28"/>
        </w:rPr>
        <w:t>Если привести первый шарик в колебательное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движение,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т.е.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заставить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его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двигаться вверх и вниз от положения равновесия, то благодаря силам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взаимодействия каждый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шарик в цепочке будет повторять движение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первого, но с некоторым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запаздыванием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(сдвигом фаз). Это запаздывание будет тем больше, чем дальше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от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первого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шарика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находится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данный шарик.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Так,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например,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видно,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что четвёртый</w:t>
      </w:r>
      <w:r w:rsidR="00AA21AA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шарик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отста</w:t>
      </w:r>
      <w:r w:rsidR="00AA21AA">
        <w:rPr>
          <w:rFonts w:ascii="Times New Roman" w:hAnsi="Times New Roman" w:cs="Times New Roman"/>
          <w:sz w:val="28"/>
          <w:szCs w:val="28"/>
        </w:rPr>
        <w:t>ё</w:t>
      </w:r>
      <w:r w:rsidRPr="00670708">
        <w:rPr>
          <w:rFonts w:ascii="Times New Roman" w:hAnsi="Times New Roman" w:cs="Times New Roman"/>
          <w:sz w:val="28"/>
          <w:szCs w:val="28"/>
        </w:rPr>
        <w:t>т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от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первого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на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1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колебания</w:t>
      </w:r>
      <w:r w:rsidR="00AA21AA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(рис. 72, б).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Ведь когда первый шарик прошёл</w:t>
      </w:r>
      <w:r w:rsidR="00AA21AA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1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часть пути полного колебания, максимально</w:t>
      </w:r>
      <w:r w:rsidR="00AA21AA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отклонившись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вверх,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четвёртый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шарик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только начинает движение из положения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равновесия.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Движение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седьмого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шарика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отстаёт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от</w:t>
      </w:r>
      <w:r w:rsidR="00AA21AA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движения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первого на</w:t>
      </w:r>
      <w:r w:rsidR="00AA21AA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1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колебания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(рис. 72, в),</w:t>
      </w:r>
      <w:r w:rsidR="00AA21AA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десятого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-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на</w:t>
      </w:r>
      <w:r w:rsidR="00AA21AA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3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колебания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(рис. 72, г).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Тринадцатый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шарик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отстаёт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от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первого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на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670708">
        <w:rPr>
          <w:rFonts w:ascii="Times New Roman" w:hAnsi="Times New Roman" w:cs="Times New Roman"/>
          <w:sz w:val="28"/>
          <w:szCs w:val="28"/>
        </w:rPr>
        <w:t>одно полное колебание (рис. 72, д), т. е. находится с ним в одинаковых фазах. Движения этих двух шариков совершенно одинаковы (рис. 72, е).</w:t>
      </w:r>
    </w:p>
    <w:p w14:paraId="465A57E2" w14:textId="6CA7E330" w:rsidR="00AA21AA" w:rsidRDefault="00AA21AA" w:rsidP="00AA21AA">
      <w:pPr>
        <w:jc w:val="both"/>
        <w:rPr>
          <w:rFonts w:ascii="Times New Roman" w:hAnsi="Times New Roman" w:cs="Times New Roman"/>
          <w:sz w:val="28"/>
          <w:szCs w:val="28"/>
        </w:rPr>
      </w:pPr>
      <w:r w:rsidRPr="00AA21AA">
        <w:rPr>
          <w:rFonts w:ascii="Times New Roman" w:hAnsi="Times New Roman" w:cs="Times New Roman"/>
          <w:sz w:val="28"/>
          <w:szCs w:val="28"/>
        </w:rPr>
        <w:t>Расстояние между ближайшими друг к другу точками, колеб</w:t>
      </w:r>
      <w:r>
        <w:rPr>
          <w:rFonts w:ascii="Times New Roman" w:hAnsi="Times New Roman" w:cs="Times New Roman"/>
          <w:sz w:val="28"/>
          <w:szCs w:val="28"/>
        </w:rPr>
        <w:t>лю</w:t>
      </w:r>
      <w:r w:rsidRPr="00AA21AA">
        <w:rPr>
          <w:rFonts w:ascii="Times New Roman" w:hAnsi="Times New Roman" w:cs="Times New Roman"/>
          <w:sz w:val="28"/>
          <w:szCs w:val="28"/>
        </w:rPr>
        <w:t>щимися в оди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A21AA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A21AA">
        <w:rPr>
          <w:rFonts w:ascii="Times New Roman" w:hAnsi="Times New Roman" w:cs="Times New Roman"/>
          <w:sz w:val="28"/>
          <w:szCs w:val="28"/>
        </w:rPr>
        <w:t>вых фазах, называется длиной волны.</w:t>
      </w:r>
    </w:p>
    <w:p w14:paraId="4C80F0D1" w14:textId="3D6BE9E3" w:rsidR="00AA21AA" w:rsidRPr="00AA21AA" w:rsidRDefault="00AA21AA" w:rsidP="00AA21AA">
      <w:pPr>
        <w:jc w:val="both"/>
        <w:rPr>
          <w:rFonts w:ascii="Times New Roman" w:hAnsi="Times New Roman" w:cs="Times New Roman"/>
          <w:sz w:val="28"/>
          <w:szCs w:val="28"/>
        </w:rPr>
      </w:pPr>
      <w:r w:rsidRPr="00AA21AA">
        <w:rPr>
          <w:rFonts w:ascii="Times New Roman" w:hAnsi="Times New Roman" w:cs="Times New Roman"/>
          <w:sz w:val="28"/>
          <w:szCs w:val="28"/>
        </w:rPr>
        <w:t>Длина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волны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обозначается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греческой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буквой (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A21AA">
        <w:rPr>
          <w:rFonts w:ascii="Times New Roman" w:hAnsi="Times New Roman" w:cs="Times New Roman"/>
          <w:sz w:val="28"/>
          <w:szCs w:val="28"/>
        </w:rPr>
        <w:t>ламбда</w:t>
      </w:r>
      <w:proofErr w:type="spellEnd"/>
      <w:r w:rsidRPr="00AA21AA">
        <w:rPr>
          <w:rFonts w:ascii="Times New Roman" w:hAnsi="Times New Roman" w:cs="Times New Roman"/>
          <w:sz w:val="28"/>
          <w:szCs w:val="28"/>
        </w:rPr>
        <w:t>»).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Расстояние между первым и тринадцатым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шариками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(см.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рис.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72,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е),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вторым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четырнадцатым,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третьим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пятнадцатым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так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далее,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т.е.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между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всеми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ближайшими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друг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к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другу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шариками,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колеблющимися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в одинаковых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фазах,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будет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равно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длине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волны л.</w:t>
      </w:r>
    </w:p>
    <w:p w14:paraId="42D7EFC7" w14:textId="59AE5F11" w:rsidR="00AA21AA" w:rsidRPr="00AA21AA" w:rsidRDefault="00AA21AA" w:rsidP="00AA21AA">
      <w:pPr>
        <w:jc w:val="both"/>
        <w:rPr>
          <w:rFonts w:ascii="Times New Roman" w:hAnsi="Times New Roman" w:cs="Times New Roman"/>
          <w:sz w:val="28"/>
          <w:szCs w:val="28"/>
        </w:rPr>
      </w:pPr>
      <w:r w:rsidRPr="00AA21AA">
        <w:rPr>
          <w:rFonts w:ascii="Times New Roman" w:hAnsi="Times New Roman" w:cs="Times New Roman"/>
          <w:sz w:val="28"/>
          <w:szCs w:val="28"/>
        </w:rPr>
        <w:t>Из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рисунка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72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видно,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что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колебательный процесс распространился от первого шарика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тринадцатого,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т.е. на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расстояние,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равное длине волны л, за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то же время, за которое первый шарик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совершил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одно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полное колебание,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за период колебаний Т.</w:t>
      </w:r>
    </w:p>
    <w:p w14:paraId="7F5120B0" w14:textId="3CF1E818" w:rsidR="00AA21AA" w:rsidRPr="00AA21AA" w:rsidRDefault="00AA21AA" w:rsidP="00AA21AA">
      <w:pPr>
        <w:jc w:val="both"/>
        <w:rPr>
          <w:rFonts w:ascii="Times New Roman" w:hAnsi="Times New Roman" w:cs="Times New Roman"/>
          <w:sz w:val="28"/>
          <w:szCs w:val="28"/>
        </w:rPr>
      </w:pPr>
      <w:r w:rsidRPr="00AA21AA">
        <w:rPr>
          <w:rFonts w:ascii="Times New Roman" w:hAnsi="Times New Roman" w:cs="Times New Roman"/>
          <w:sz w:val="28"/>
          <w:szCs w:val="28"/>
        </w:rPr>
        <w:t>Поскольку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период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колебаний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связан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с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частото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AA21AA">
        <w:rPr>
          <w:rFonts w:ascii="Times New Roman" w:hAnsi="Times New Roman" w:cs="Times New Roman"/>
          <w:sz w:val="28"/>
          <w:szCs w:val="28"/>
        </w:rPr>
        <w:t>зависимостью, то длина 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может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быть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выражена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через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скорость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волны и частоту:</w:t>
      </w:r>
    </w:p>
    <w:p w14:paraId="5FAFC70C" w14:textId="1B06FCE7" w:rsidR="00AA21AA" w:rsidRPr="00AA21AA" w:rsidRDefault="00AA21AA" w:rsidP="00AA21AA">
      <w:pPr>
        <w:jc w:val="both"/>
        <w:rPr>
          <w:rFonts w:ascii="Times New Roman" w:hAnsi="Times New Roman" w:cs="Times New Roman"/>
          <w:sz w:val="28"/>
          <w:szCs w:val="28"/>
        </w:rPr>
      </w:pPr>
      <w:r w:rsidRPr="00AA21AA">
        <w:rPr>
          <w:rFonts w:ascii="Times New Roman" w:hAnsi="Times New Roman" w:cs="Times New Roman"/>
          <w:sz w:val="28"/>
          <w:szCs w:val="28"/>
        </w:rPr>
        <w:t>Таким образом, длина волны зависит от частоты (или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периода)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колебаний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источника,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порождающего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эту волну,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и от скорости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распространения волны.</w:t>
      </w:r>
    </w:p>
    <w:p w14:paraId="7F62DBE1" w14:textId="1E3A26E3" w:rsidR="00AA21AA" w:rsidRPr="00AA21AA" w:rsidRDefault="00AA21AA" w:rsidP="00AA21AA">
      <w:pPr>
        <w:jc w:val="both"/>
        <w:rPr>
          <w:rFonts w:ascii="Times New Roman" w:hAnsi="Times New Roman" w:cs="Times New Roman"/>
          <w:sz w:val="28"/>
          <w:szCs w:val="28"/>
        </w:rPr>
      </w:pPr>
      <w:r w:rsidRPr="00AA21AA">
        <w:rPr>
          <w:rFonts w:ascii="Times New Roman" w:hAnsi="Times New Roman" w:cs="Times New Roman"/>
          <w:sz w:val="28"/>
          <w:szCs w:val="28"/>
        </w:rPr>
        <w:t>Из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формул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для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определения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длины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волны</w:t>
      </w:r>
      <w:r w:rsidR="001E36BD">
        <w:rPr>
          <w:rFonts w:ascii="Times New Roman" w:hAnsi="Times New Roman" w:cs="Times New Roman"/>
          <w:sz w:val="28"/>
          <w:szCs w:val="28"/>
        </w:rPr>
        <w:t xml:space="preserve"> </w:t>
      </w:r>
      <w:r w:rsidRPr="00AA21AA">
        <w:rPr>
          <w:rFonts w:ascii="Times New Roman" w:hAnsi="Times New Roman" w:cs="Times New Roman"/>
          <w:sz w:val="28"/>
          <w:szCs w:val="28"/>
        </w:rPr>
        <w:t>можно выразить скорость волны</w:t>
      </w:r>
      <w:r w:rsidR="001E36BD">
        <w:rPr>
          <w:rFonts w:ascii="Times New Roman" w:hAnsi="Times New Roman" w:cs="Times New Roman"/>
          <w:sz w:val="28"/>
          <w:szCs w:val="28"/>
        </w:rPr>
        <w:t>.</w:t>
      </w:r>
    </w:p>
    <w:p w14:paraId="5B2E2368" w14:textId="6CC36C5F" w:rsidR="001E36BD" w:rsidRPr="006F4830" w:rsidRDefault="001E36BD" w:rsidP="001E36BD">
      <w:pPr>
        <w:jc w:val="both"/>
        <w:rPr>
          <w:rFonts w:ascii="Times New Roman" w:hAnsi="Times New Roman" w:cs="Times New Roman"/>
          <w:sz w:val="28"/>
          <w:szCs w:val="28"/>
        </w:rPr>
      </w:pPr>
      <w:r w:rsidRPr="001E36BD">
        <w:rPr>
          <w:rFonts w:ascii="Times New Roman" w:hAnsi="Times New Roman" w:cs="Times New Roman"/>
          <w:sz w:val="28"/>
          <w:szCs w:val="28"/>
        </w:rPr>
        <w:lastRenderedPageBreak/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нахождения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волны справедливы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поперечных,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для продольных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волн.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Длину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л.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распространении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продольных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представить с помощью рисунка 73. На нём изображена (в разрезе) труба с поршнем. Поршень 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небольшой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амплитудой вдоль трубы. Его движения передаются прилегающим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нему слоям 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заполняющего трубу. Колебательный процесс постепенно распространяется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вправо,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образуя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разрежения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сгущения.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даны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при­меры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отрезков,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длине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л. 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точки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и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ближайшими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друг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другу точками,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6BD">
        <w:rPr>
          <w:rFonts w:ascii="Times New Roman" w:hAnsi="Times New Roman" w:cs="Times New Roman"/>
          <w:sz w:val="28"/>
          <w:szCs w:val="28"/>
        </w:rPr>
        <w:t>колеблющимися в одинаковых фазах. То же самое можно сказать про точки 3 и 4.</w:t>
      </w:r>
    </w:p>
    <w:sectPr w:rsidR="001E36B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E36BD"/>
    <w:rsid w:val="002E21C3"/>
    <w:rsid w:val="00313501"/>
    <w:rsid w:val="00645939"/>
    <w:rsid w:val="00670708"/>
    <w:rsid w:val="006F4830"/>
    <w:rsid w:val="00877EAF"/>
    <w:rsid w:val="00A80535"/>
    <w:rsid w:val="00AA21AA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2022-09-27T15:35:00Z</dcterms:modified>
</cp:coreProperties>
</file>