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61B89" w14:textId="40D2FB3F" w:rsidR="00805101" w:rsidRP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Обратимся ещё раз к опыту, изображённому на рисунке 74.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уже говорилось,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свободная часть линейки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создаёт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только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том случае,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если она колеблется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 частотой,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не меньшей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чем 16 Гц.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Переместим линейку в тисках вниз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(укоротив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тем самым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верхнюю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часть)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и приведём 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колебательное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движение.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Заметим,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что частота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линейки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увеличилась, а издаваемый ею звук стал выше. Продолжая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периодически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укорачивать колеблющуюся часть линейки,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убедимся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 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увеличением частоты колебаний звук повышается.</w:t>
      </w:r>
    </w:p>
    <w:p w14:paraId="283A0D8F" w14:textId="0A9A0712" w:rsidR="00805101" w:rsidRP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Проверим этот вывод на другом опыте. Возьмём зубчатый диск (рис. 79, а), с помощью специального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устройства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приведём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во вращение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прикоснёмся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зубчатому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краю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тонкой картонной пластинкой (рис. 79, 6). Под воздействием зубьев вращающегося диска пластинка начнёт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совершать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вынужденные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колебания, в результате чего мы услышим звук. Увеличим скорость вращения диска, и пластинка станет колебаться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чаще,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издаваемый ею звук будет выше.</w:t>
      </w:r>
    </w:p>
    <w:p w14:paraId="2EFD6917" w14:textId="029CF076" w:rsidR="00805101" w:rsidRP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основании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описанного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опыта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заключить, что высота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звука зависит от частоты колебаний: чем больше частота колебаний источника звука, тем выше издаваемый им звук.</w:t>
      </w:r>
    </w:p>
    <w:p w14:paraId="09C67819" w14:textId="7EA43870" w:rsidR="006F4830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Напомним,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ветви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камертона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совершаю гармонические (синусоидальные) колебания, которые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самым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простым видом колебаний.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колебаниям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присуща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одна строго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определённая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частота.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камертона является чистым тоном.</w:t>
      </w:r>
    </w:p>
    <w:p w14:paraId="0EA67C24" w14:textId="60F135BA" w:rsid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Чистым тоном называется звук источника, совершающего гармонические колебания одной частоты.</w:t>
      </w:r>
    </w:p>
    <w:p w14:paraId="2B179C75" w14:textId="181DD766" w:rsidR="00805101" w:rsidRP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Звуки от других источников (например, звуки различных музыкальных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инструментов, голоса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людей,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сирены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многие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другие) представляют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совокупность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гармонических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разных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частот,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совокупность чистых тонов.</w:t>
      </w:r>
    </w:p>
    <w:p w14:paraId="1B29EEF8" w14:textId="39A50AF3" w:rsidR="00805101" w:rsidRP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Самая низкая (т.е. самая малая) частота такого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сложного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основной частотой, а соответствующий 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 определённой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высоты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основным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тоном (иногда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просто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тоном).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Высота сложного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высотой его основного тона.</w:t>
      </w:r>
    </w:p>
    <w:p w14:paraId="09C5AE97" w14:textId="33F40E00" w:rsidR="00805101" w:rsidRP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Все остальные тоны сложного звука называются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обертонами.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Частоты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обертонов 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целое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частоты его основного тона (поэтому их называют также высшими гармоническими тонами).</w:t>
      </w:r>
    </w:p>
    <w:p w14:paraId="6582F23E" w14:textId="3CF1CFC3" w:rsidR="00805101" w:rsidRP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Обертоны определяют тембр звука, т.е. такое его качество,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которое позволяет нам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отличать звуки одних источников от звуков других.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отличаем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рояля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от звука скрипки даже в том случае, если эти звуки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имеют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lastRenderedPageBreak/>
        <w:t>одинаковую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высоту,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одну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ту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частоту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основного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тона.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Отличие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 xml:space="preserve">этих звуков обусловлено разным набором обертонов </w:t>
      </w:r>
    </w:p>
    <w:p w14:paraId="2FA09647" w14:textId="59C723F2" w:rsidR="00805101" w:rsidRP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(совокупность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обертонов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различных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источников может отличаться количеством обертонов,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амплитудами,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сдвигом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фаз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ними, спектром частот).</w:t>
      </w:r>
    </w:p>
    <w:p w14:paraId="4C34D15A" w14:textId="6AFAF782" w:rsidR="00805101" w:rsidRP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Таким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высота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частотой его основного тона: чем больше частота основного тона, тем выше звук.</w:t>
      </w:r>
    </w:p>
    <w:p w14:paraId="21504962" w14:textId="44017EB9" w:rsidR="00805101" w:rsidRP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Тембр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совокупностью его обертонов.</w:t>
      </w:r>
    </w:p>
    <w:p w14:paraId="36D24900" w14:textId="2975ABEF" w:rsidR="00805101" w:rsidRP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Чтобы выяснить,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от чего зависит громкость звука,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вернёмся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опыту,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изображённому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на рисунке 76. К одной ветви камертона подводят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вплотную маленький висящий на нити шарик,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по другой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слегка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ударяют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молоточком.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Обе ветви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камертона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приходят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колебательное движение.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Слышен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негромкий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Шарик отскакивает от колеблющейся ветви на неболь­шое расстояние. Затем камертон глушат и сно­ва ударяют по нему, но гораздо сильнее, чем в первый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раз.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Теперь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камертон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звучит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громче,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шарик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отскакивает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большее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расстояние, что свидетельствует о большей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амплитуде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колебаний ветвей.</w:t>
      </w:r>
    </w:p>
    <w:p w14:paraId="1861B78A" w14:textId="3EA82C49" w:rsidR="00805101" w:rsidRP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Этот и многие другие опыты позволяют сделать вывод о том, что громкость звука зависит от амплитуды колебаний: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чем больше амплитуда колебаний, тем громче звук.</w:t>
      </w:r>
    </w:p>
    <w:p w14:paraId="32D01864" w14:textId="1B113508" w:rsidR="00805101" w:rsidRP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рассмотренном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опыте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частоты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колебаний обоих звуков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тихого и громкого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одинаковы, так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их источником является один и тот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камертон.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Но если сравнить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разных частот, то кроме амплитуды колебаний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пришлось бы учитывать ещё один фактор, влияющий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громкость.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Дело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том,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чувствительность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человеческого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разной частоты различна. При одинаковых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амплитудах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громкие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восприн</w:t>
      </w:r>
      <w:r>
        <w:rPr>
          <w:rFonts w:ascii="Times New Roman" w:hAnsi="Times New Roman" w:cs="Times New Roman"/>
          <w:sz w:val="28"/>
          <w:szCs w:val="28"/>
        </w:rPr>
        <w:t>им</w:t>
      </w:r>
      <w:r w:rsidRPr="00805101">
        <w:rPr>
          <w:rFonts w:ascii="Times New Roman" w:hAnsi="Times New Roman" w:cs="Times New Roman"/>
          <w:sz w:val="28"/>
          <w:szCs w:val="28"/>
        </w:rPr>
        <w:t>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частоты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лежат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пределах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от 1000 до 5000 Гц. Поэтому,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высокий женский голос с частотой 1000 Гц будет для нашего уха громче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низкого мужского с частотой 200 Гц, даже если амплитуды колебаний голосовых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связок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обоих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одинаковы. Громкость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его длительности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индивидуальных особенностей слушателя.</w:t>
      </w:r>
    </w:p>
    <w:p w14:paraId="03908A7F" w14:textId="7FCFE22F" w:rsidR="00805101" w:rsidRP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 xml:space="preserve">Громкость звука </w:t>
      </w:r>
      <w:proofErr w:type="gramStart"/>
      <w:r w:rsidRPr="008051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субъективное качество слухового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ощущения,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позволяющее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располагать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все звуки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по шкале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от тихих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до громких.</w:t>
      </w:r>
    </w:p>
    <w:p w14:paraId="5B1DE840" w14:textId="4A3E70A5" w:rsidR="00805101" w:rsidRP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Единица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громкости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сон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AF11EC" w14:textId="11C7AAE7" w:rsidR="00805101" w:rsidRP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практических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задачах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громкость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звука принято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характеризовать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уровнем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давления,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измеряемым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6елах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(Б)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или децибелах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(дБ),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составляющих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десятую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часть бела.</w:t>
      </w:r>
    </w:p>
    <w:p w14:paraId="48DFD240" w14:textId="2E6B6ACC" w:rsidR="00805101" w:rsidRP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lastRenderedPageBreak/>
        <w:t>Например, звуку, возникающему при листании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газеты,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соответствует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уровень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звукового давления порядка 20 дБ, звуку звонка будильника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примерно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80 дБ, двигателя самолёта - порядка 130 дБ (такой громкий звук вызывает у человека болевое ощущение).</w:t>
      </w:r>
    </w:p>
    <w:p w14:paraId="68F187FA" w14:textId="03474A4A" w:rsidR="00805101" w:rsidRPr="00805101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Систематическое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воздействие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человека громких звуков, особенно шумов (совокупности звуков разной громкости, высоты тона, тембра),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неблагоприятно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отражается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здоровье.</w:t>
      </w:r>
    </w:p>
    <w:p w14:paraId="671A6F74" w14:textId="79F7C533" w:rsidR="00805101" w:rsidRPr="006F4830" w:rsidRDefault="00805101" w:rsidP="00805101">
      <w:pPr>
        <w:jc w:val="both"/>
        <w:rPr>
          <w:rFonts w:ascii="Times New Roman" w:hAnsi="Times New Roman" w:cs="Times New Roman"/>
          <w:sz w:val="28"/>
          <w:szCs w:val="28"/>
        </w:rPr>
      </w:pPr>
      <w:r w:rsidRPr="00805101">
        <w:rPr>
          <w:rFonts w:ascii="Times New Roman" w:hAnsi="Times New Roman" w:cs="Times New Roman"/>
          <w:sz w:val="28"/>
          <w:szCs w:val="28"/>
        </w:rPr>
        <w:t>В шумных районах у многих людей появляются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симптомы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шумовой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болезни: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повышенная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нервная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возбудимость,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быстрая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утомляемость,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повышенное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артериальное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давление.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больших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городах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приходится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принимать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специальные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меры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уменьшения шумов,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запрещать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звуковые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05101">
        <w:rPr>
          <w:rFonts w:ascii="Times New Roman" w:hAnsi="Times New Roman" w:cs="Times New Roman"/>
          <w:sz w:val="28"/>
          <w:szCs w:val="28"/>
        </w:rPr>
        <w:t>сигналы автомобилей.</w:t>
      </w:r>
    </w:p>
    <w:sectPr w:rsidR="00805101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05101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2022-09-27T15:52:00Z</dcterms:modified>
</cp:coreProperties>
</file>