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3389D" w14:textId="4877B732" w:rsidR="00FE4589" w:rsidRP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Вы уже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знаете, что абсолютный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показатель преломления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среды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определяется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её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свойствами.</w:t>
      </w:r>
    </w:p>
    <w:p w14:paraId="7BB43717" w14:textId="27449109" w:rsidR="00FE4589" w:rsidRP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Являются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ли свойства среды единственным фактором,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определяющим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показатель преломления,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или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существуют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какие-либо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другие причины, от которых он зависит?</w:t>
      </w:r>
    </w:p>
    <w:p w14:paraId="49AB809F" w14:textId="31FD744F" w:rsidR="00FE4589" w:rsidRP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Для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ответа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этот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вопрос проделаем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опыт, изображённый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на рисунке 145 (все изображённые на рисунке предметы размещены на классной доске с металлической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основой и удерживаются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ней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благодаря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имеющимся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них магнитам). Разместим около объектива осветителя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диафрагму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горизонтальной щелью (расположенной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перпендикулярно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чертежа)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синий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светофильтр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(т.е.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синее стекло). При этом на экране (роль которого выполняет укреплённая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на доске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и немного отогнутая бумажная полоска) на уровне световых лучей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получится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изображение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щели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синего цвета (на рисунке 145, а его положение обозначено символом).</w:t>
      </w:r>
    </w:p>
    <w:p w14:paraId="604347FC" w14:textId="03D8721B" w:rsidR="00FE4589" w:rsidRP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Заменим синий фильтр на красный -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том же месте вместо синего изображения щели увидим красное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10135" w14:textId="168B7D76" w:rsidR="00FE4589" w:rsidRP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Теперь на пути красного светового пучка поставим треугольную стеклянную призму (рис. 145, б; объёмное изображение призмы - на рис. 145, г). Проходя через призму, луч отклоняется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сторону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более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широкой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её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части,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в результате чего изображение щели смещается вниз в положение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4B0513" w14:textId="5106DB46" w:rsidR="00FE4589" w:rsidRP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Проделаем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тот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же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опыт,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заменив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красный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светофильтр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синий (рис. 145, в). Мы обнаружим, что изображение щели, полученное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в синих лучах,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прошедших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через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призму, окажется 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положении,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т.е. сместится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том же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направлении,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что 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красное, но на большее расстояние.</w:t>
      </w:r>
    </w:p>
    <w:p w14:paraId="0B85D43F" w14:textId="7B638F44" w:rsidR="00FE4589" w:rsidRP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Проведённый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опыт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свидетельствует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том, что лучи синего цвета, имеющие большую частоту, чем красные, преломились сильнее красных.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Это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означает,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что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абсолютный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показатель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преломления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стекла, из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которого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изготовлена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призма,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зависит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только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от свойств стекла, но и от частоты (от цвета) проходящего через него света.</w:t>
      </w:r>
    </w:p>
    <w:p w14:paraId="1DA0C588" w14:textId="0CBA8B4E" w:rsid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Из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рисунка 145, д видно, что уже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грани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FE4589">
        <w:rPr>
          <w:rFonts w:ascii="Times New Roman" w:hAnsi="Times New Roman" w:cs="Times New Roman"/>
          <w:sz w:val="28"/>
          <w:szCs w:val="28"/>
        </w:rPr>
        <w:t xml:space="preserve"> призмы при одном и том же угле падения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синий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луч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преломился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сильнее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 xml:space="preserve">красного. </w:t>
      </w:r>
      <w:r w:rsidRPr="00FE4589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FE4589">
        <w:rPr>
          <w:rFonts w:ascii="Times New Roman" w:hAnsi="Times New Roman" w:cs="Times New Roman"/>
          <w:sz w:val="28"/>
          <w:szCs w:val="28"/>
        </w:rPr>
        <w:t>ответственно для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синих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лучей больше и оптическая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плотность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стекла,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но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скорость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их распространения 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стекле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меньше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скорости красных, поскольку скорость обратно пропорциональна показателю преломления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A5883" w14:textId="7F81B99A" w:rsid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3ависимость показателя преломле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E4589">
        <w:rPr>
          <w:rFonts w:ascii="Times New Roman" w:hAnsi="Times New Roman" w:cs="Times New Roman"/>
          <w:sz w:val="28"/>
          <w:szCs w:val="28"/>
        </w:rPr>
        <w:t xml:space="preserve">ия вещества и скорости света в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E4589">
        <w:rPr>
          <w:rFonts w:ascii="Times New Roman" w:hAnsi="Times New Roman" w:cs="Times New Roman"/>
          <w:sz w:val="28"/>
          <w:szCs w:val="28"/>
        </w:rPr>
        <w:t>ём от частоты световой волны называется дисперсией света.</w:t>
      </w:r>
    </w:p>
    <w:p w14:paraId="34BC6FB8" w14:textId="42F577DC" w:rsidR="00FE4589" w:rsidRPr="00FE4589" w:rsidRDefault="00FE4589" w:rsidP="00FE4589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lastRenderedPageBreak/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E4589">
        <w:rPr>
          <w:rFonts w:ascii="Times New Roman" w:hAnsi="Times New Roman" w:cs="Times New Roman"/>
          <w:sz w:val="28"/>
          <w:szCs w:val="28"/>
        </w:rPr>
        <w:t>дисперсия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 xml:space="preserve">происходит от латинского </w:t>
      </w:r>
      <w:proofErr w:type="spellStart"/>
      <w:r w:rsidRPr="00FE4589">
        <w:rPr>
          <w:rFonts w:ascii="Times New Roman" w:hAnsi="Times New Roman" w:cs="Times New Roman"/>
          <w:sz w:val="28"/>
          <w:szCs w:val="28"/>
        </w:rPr>
        <w:t>dispersio</w:t>
      </w:r>
      <w:proofErr w:type="spellEnd"/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означает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E4589">
        <w:rPr>
          <w:rFonts w:ascii="Times New Roman" w:hAnsi="Times New Roman" w:cs="Times New Roman"/>
          <w:sz w:val="28"/>
          <w:szCs w:val="28"/>
        </w:rPr>
        <w:t>рассеяние,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развеивание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E4589">
        <w:rPr>
          <w:rFonts w:ascii="Times New Roman" w:hAnsi="Times New Roman" w:cs="Times New Roman"/>
          <w:sz w:val="28"/>
          <w:szCs w:val="28"/>
        </w:rPr>
        <w:t>.</w:t>
      </w:r>
    </w:p>
    <w:p w14:paraId="32BB638B" w14:textId="1F938B1E" w:rsidR="00911D51" w:rsidRPr="00911D51" w:rsidRDefault="00FE4589" w:rsidP="00911D51">
      <w:pPr>
        <w:jc w:val="both"/>
        <w:rPr>
          <w:rFonts w:ascii="Times New Roman" w:hAnsi="Times New Roman" w:cs="Times New Roman"/>
          <w:sz w:val="28"/>
          <w:szCs w:val="28"/>
        </w:rPr>
      </w:pPr>
      <w:r w:rsidRPr="00FE4589">
        <w:rPr>
          <w:rFonts w:ascii="Times New Roman" w:hAnsi="Times New Roman" w:cs="Times New Roman"/>
          <w:sz w:val="28"/>
          <w:szCs w:val="28"/>
        </w:rPr>
        <w:t>Теперь,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убрав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осветителя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фильтр,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пропустим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через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призму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пучок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белого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FE4589">
        <w:rPr>
          <w:rFonts w:ascii="Times New Roman" w:hAnsi="Times New Roman" w:cs="Times New Roman"/>
          <w:sz w:val="28"/>
          <w:szCs w:val="28"/>
        </w:rPr>
        <w:t>света (рис. 146). Мы увидим, что этот пучок не только отклонился к более широкой части призмы,</w:t>
      </w:r>
      <w:r w:rsidR="00911D51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но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разложился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спектр,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котором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семь цветов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-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красный,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оранжевый,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жёлтый,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зелёный,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голубой,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синий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фиолетовый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(как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в радуге) -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="00911D51" w:rsidRPr="00911D51">
        <w:rPr>
          <w:rFonts w:ascii="Times New Roman" w:hAnsi="Times New Roman" w:cs="Times New Roman"/>
          <w:sz w:val="28"/>
          <w:szCs w:val="28"/>
        </w:rPr>
        <w:t>плавно переходят друг в друга.</w:t>
      </w:r>
    </w:p>
    <w:p w14:paraId="7E50BDB5" w14:textId="5CBCD934" w:rsidR="00911D51" w:rsidRPr="00911D51" w:rsidRDefault="00911D51" w:rsidP="00911D51">
      <w:pPr>
        <w:jc w:val="both"/>
        <w:rPr>
          <w:rFonts w:ascii="Times New Roman" w:hAnsi="Times New Roman" w:cs="Times New Roman"/>
          <w:sz w:val="28"/>
          <w:szCs w:val="28"/>
        </w:rPr>
      </w:pPr>
      <w:r w:rsidRPr="00911D51">
        <w:rPr>
          <w:rFonts w:ascii="Times New Roman" w:hAnsi="Times New Roman" w:cs="Times New Roman"/>
          <w:sz w:val="28"/>
          <w:szCs w:val="28"/>
        </w:rPr>
        <w:t>Это наводит на мысль, что белый свет является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сложным,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состоящим из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световых волн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разных цветов (и соответственно разных частот).</w:t>
      </w:r>
    </w:p>
    <w:p w14:paraId="6E8A252E" w14:textId="6BDE7A4D" w:rsidR="00911D51" w:rsidRPr="00911D51" w:rsidRDefault="00911D51" w:rsidP="00911D51">
      <w:pPr>
        <w:jc w:val="both"/>
        <w:rPr>
          <w:rFonts w:ascii="Times New Roman" w:hAnsi="Times New Roman" w:cs="Times New Roman"/>
          <w:sz w:val="28"/>
          <w:szCs w:val="28"/>
        </w:rPr>
      </w:pPr>
      <w:r w:rsidRPr="00911D51">
        <w:rPr>
          <w:rFonts w:ascii="Times New Roman" w:hAnsi="Times New Roman" w:cs="Times New Roman"/>
          <w:sz w:val="28"/>
          <w:szCs w:val="28"/>
        </w:rPr>
        <w:t>Синий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красный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лучи,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выделенные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предыдущем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опыте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из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белого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света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с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помощью фильтров,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при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прохождении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через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призму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не разлагались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в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спектр.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Это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говорит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том,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что цветные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лучи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являются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простыми,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или,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как их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ещё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называют,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монохроматическими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 xml:space="preserve">(от греческих слов </w:t>
      </w:r>
      <w:proofErr w:type="spellStart"/>
      <w:r w:rsidRPr="00911D51">
        <w:rPr>
          <w:rFonts w:ascii="Times New Roman" w:hAnsi="Times New Roman" w:cs="Times New Roman"/>
          <w:sz w:val="28"/>
          <w:szCs w:val="28"/>
        </w:rPr>
        <w:t>monos</w:t>
      </w:r>
      <w:proofErr w:type="spellEnd"/>
      <w:r w:rsidRPr="00911D51">
        <w:rPr>
          <w:rFonts w:ascii="Times New Roman" w:hAnsi="Times New Roman" w:cs="Times New Roman"/>
          <w:sz w:val="28"/>
          <w:szCs w:val="28"/>
        </w:rPr>
        <w:t xml:space="preserve"> -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 xml:space="preserve">один, единственный и </w:t>
      </w:r>
      <w:proofErr w:type="spellStart"/>
      <w:r w:rsidRPr="00911D51">
        <w:rPr>
          <w:rFonts w:ascii="Times New Roman" w:hAnsi="Times New Roman" w:cs="Times New Roman"/>
          <w:sz w:val="28"/>
          <w:szCs w:val="28"/>
        </w:rPr>
        <w:t>chromatikos</w:t>
      </w:r>
      <w:proofErr w:type="spellEnd"/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-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цветной,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окрашенный).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Свет каждого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цвета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представлен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волнами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настолько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узкого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интервала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частот,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что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обычно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его характеризуют одной определённой частотой.</w:t>
      </w:r>
    </w:p>
    <w:p w14:paraId="239960FF" w14:textId="60527935" w:rsidR="00911D51" w:rsidRDefault="00911D51" w:rsidP="00911D51">
      <w:pPr>
        <w:jc w:val="both"/>
        <w:rPr>
          <w:rFonts w:ascii="Times New Roman" w:hAnsi="Times New Roman" w:cs="Times New Roman"/>
          <w:sz w:val="28"/>
          <w:szCs w:val="28"/>
        </w:rPr>
      </w:pPr>
      <w:r w:rsidRPr="00911D51">
        <w:rPr>
          <w:rFonts w:ascii="Times New Roman" w:hAnsi="Times New Roman" w:cs="Times New Roman"/>
          <w:sz w:val="28"/>
          <w:szCs w:val="28"/>
        </w:rPr>
        <w:t>Чтобы удостовериться, что призма не окрашивает, а именно разлагает белый свет, поставим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на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пути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вышедшего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из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призмы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и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разложившегося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в спектр пучка собирающую линзу (рис.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147).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Мы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увидим,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что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после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преломления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в линзе разноцветные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лучи, пересекаясь в точке,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11D51">
        <w:rPr>
          <w:rFonts w:ascii="Times New Roman" w:hAnsi="Times New Roman" w:cs="Times New Roman"/>
          <w:sz w:val="28"/>
          <w:szCs w:val="28"/>
        </w:rPr>
        <w:t>складываются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1D51">
        <w:rPr>
          <w:rFonts w:ascii="Times New Roman" w:hAnsi="Times New Roman" w:cs="Times New Roman"/>
          <w:sz w:val="28"/>
          <w:szCs w:val="28"/>
        </w:rPr>
        <w:t>,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приобретая</w:t>
      </w:r>
      <w:r w:rsidR="00947484">
        <w:rPr>
          <w:rFonts w:ascii="Times New Roman" w:hAnsi="Times New Roman" w:cs="Times New Roman"/>
          <w:sz w:val="28"/>
          <w:szCs w:val="28"/>
        </w:rPr>
        <w:t xml:space="preserve"> </w:t>
      </w:r>
      <w:r w:rsidRPr="00911D51">
        <w:rPr>
          <w:rFonts w:ascii="Times New Roman" w:hAnsi="Times New Roman" w:cs="Times New Roman"/>
          <w:sz w:val="28"/>
          <w:szCs w:val="28"/>
        </w:rPr>
        <w:t>белый цвет.</w:t>
      </w:r>
    </w:p>
    <w:p w14:paraId="796E2266" w14:textId="52632F90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Сложить спектральные цвета и получить белый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простом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опыте. Возьмём картонный диск с изображёнными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 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разноцветными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секторами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укрепим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его на валу центробежной машины (рис. 148). При быстром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вращении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диска 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впечатление, что он белый.</w:t>
      </w:r>
    </w:p>
    <w:p w14:paraId="2BA36E47" w14:textId="4A831DD7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Зададимся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вопросом,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окружающие нас тела, освещённые одним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тем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солнечным светом, имеют разные цвета. В чём заключается физическая причина такого различия?</w:t>
      </w:r>
    </w:p>
    <w:p w14:paraId="1429950D" w14:textId="4CF42F7C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Чтобы выяснить это, проделаем опыт.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установки,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изображённой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149,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белом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 укреплённом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доске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листе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белой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бумаги) спектр,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изображённый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рисунке 150, а. Закроем правую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часть спектра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широкой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бумажной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полоской,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зелёного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цвета.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Мы увидим,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что цвет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полоски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ярко-зелёным и не меняет оттенка только в той области, где на неё падают зелёные лучи. А при освещении лучами других цветов она либо меняет оттенок (в жёлтой части спектра), либо выглядит тёмной (рис. 150, б).</w:t>
      </w:r>
    </w:p>
    <w:p w14:paraId="4ED15FC7" w14:textId="6D84214C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Значит, покрывающая полоску краска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способностью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отражать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зелёный свет и поглощать свет всех остальных цветов.</w:t>
      </w:r>
    </w:p>
    <w:p w14:paraId="4CE5F48F" w14:textId="2D3BBA74" w:rsid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lastRenderedPageBreak/>
        <w:t>Мы повторили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 вами опыты,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которые проделал И. Ньютон в 1666 г. Он пропускал через призму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узкий пучок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солнечного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света,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проходящего через маленькое отверстие в ставне.</w:t>
      </w:r>
    </w:p>
    <w:p w14:paraId="49400ACC" w14:textId="4AE350CB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чётких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ярких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спектров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специальные оптические приборы.</w:t>
      </w:r>
    </w:p>
    <w:p w14:paraId="2BBF8C22" w14:textId="33DFB5F6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На рисунке 151 показано устройство и внешний вид одного из таких приборов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двухтрубного спектроскопа.</w:t>
      </w:r>
    </w:p>
    <w:p w14:paraId="18D8142E" w14:textId="32A3553C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спектроскопа.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трубе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(рис. 151,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называемой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коллиматором,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узкая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щель.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Через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щель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исследуемый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прибор и расширяющимся пучком падает на линзу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7484">
        <w:rPr>
          <w:rFonts w:ascii="Times New Roman" w:hAnsi="Times New Roman" w:cs="Times New Roman"/>
          <w:sz w:val="28"/>
          <w:szCs w:val="28"/>
        </w:rPr>
        <w:t xml:space="preserve">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щель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расположена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фокальной плоскости этой линзы, то свет выходит из 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параллельным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пучком,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 призму.</w:t>
      </w:r>
    </w:p>
    <w:p w14:paraId="2F0455E4" w14:textId="09A88096" w:rsid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цветов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разных частот) отклоняются призмой на разные углы,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выходят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параллельные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пучки 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показаны крайние лучи только двух пучков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красного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фиолетового).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пучки,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преломившись в линзе,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образуют в её фокальной 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щели.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изображения,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соответствующие волнам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частот, приходятся на разные места плоскости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535EC" w14:textId="5D8F0E75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Если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щель падает белый свет,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то все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щели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сливаются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цветную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полосу, в которой представлены все цвета.</w:t>
      </w:r>
    </w:p>
    <w:p w14:paraId="22575C73" w14:textId="29A5EDEA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исследуемый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смесь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монохроматических (простых)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цветов,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то спектр получится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виде узких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цветов,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разделённых тёмными промежутками.</w:t>
      </w:r>
    </w:p>
    <w:p w14:paraId="01C82936" w14:textId="716FE9C8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В спектрографе в 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помещается фотопластинка,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фотография спектра.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Фотография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спектра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называется спектрограммой.</w:t>
      </w:r>
    </w:p>
    <w:p w14:paraId="50CB3E3A" w14:textId="490CC437" w:rsidR="00947484" w:rsidRP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Если же в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поместить матовое стекло,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то образующийся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нём спектр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глазом,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увеличив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изображение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линзы.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прибор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спектроскопом.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Внешне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спектрограф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спектроскоп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выглядят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одинаково (рис. 151, б).</w:t>
      </w:r>
    </w:p>
    <w:p w14:paraId="0196A12F" w14:textId="1597F8DF" w:rsidR="00947484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На рисунке 152 показан однотрубный спектроскоп устройство.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школе его обычно используют 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лабораторных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оптике. В том,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он действует,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разберётесь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упражнения 45.</w:t>
      </w:r>
    </w:p>
    <w:p w14:paraId="1D30DC4A" w14:textId="21702A02" w:rsidR="00947484" w:rsidRPr="00FE4589" w:rsidRDefault="00947484" w:rsidP="00947484">
      <w:pPr>
        <w:jc w:val="both"/>
        <w:rPr>
          <w:rFonts w:ascii="Times New Roman" w:hAnsi="Times New Roman" w:cs="Times New Roman"/>
          <w:sz w:val="28"/>
          <w:szCs w:val="28"/>
        </w:rPr>
      </w:pPr>
      <w:r w:rsidRPr="00947484">
        <w:rPr>
          <w:rFonts w:ascii="Times New Roman" w:hAnsi="Times New Roman" w:cs="Times New Roman"/>
          <w:sz w:val="28"/>
          <w:szCs w:val="28"/>
        </w:rPr>
        <w:t>Спектроскоп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сконструирован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1815 г. немецким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физиком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Йозефом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Фраунгофером. Этот прибор был необходим учёному для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явления дисперсии,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484">
        <w:rPr>
          <w:rFonts w:ascii="Times New Roman" w:hAnsi="Times New Roman" w:cs="Times New Roman"/>
          <w:sz w:val="28"/>
          <w:szCs w:val="28"/>
        </w:rPr>
        <w:t>которым он занимался в то время.</w:t>
      </w:r>
    </w:p>
    <w:sectPr w:rsidR="00947484" w:rsidRPr="00FE4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11D51"/>
    <w:rsid w:val="00947484"/>
    <w:rsid w:val="00A80535"/>
    <w:rsid w:val="00B20615"/>
    <w:rsid w:val="00BB473A"/>
    <w:rsid w:val="00D50A19"/>
    <w:rsid w:val="00FE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2022-09-28T08:59:00Z</dcterms:modified>
</cp:coreProperties>
</file>