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4670" w14:textId="159B817A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бомбардировке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 xml:space="preserve">их нейтронами было открыто в 1939 г. немецкими учёными Отто </w:t>
      </w:r>
      <w:proofErr w:type="spellStart"/>
      <w:r w:rsidRPr="00BC60E8">
        <w:rPr>
          <w:rFonts w:ascii="Times New Roman" w:hAnsi="Times New Roman" w:cs="Times New Roman"/>
          <w:sz w:val="28"/>
          <w:szCs w:val="28"/>
        </w:rPr>
        <w:t>Ганом</w:t>
      </w:r>
      <w:proofErr w:type="spellEnd"/>
      <w:r w:rsidRPr="00BC60E8">
        <w:rPr>
          <w:rFonts w:ascii="Times New Roman" w:hAnsi="Times New Roman" w:cs="Times New Roman"/>
          <w:sz w:val="28"/>
          <w:szCs w:val="28"/>
        </w:rPr>
        <w:t xml:space="preserve"> и Фрицем </w:t>
      </w:r>
      <w:proofErr w:type="spellStart"/>
      <w:r w:rsidRPr="00BC60E8">
        <w:rPr>
          <w:rFonts w:ascii="Times New Roman" w:hAnsi="Times New Roman" w:cs="Times New Roman"/>
          <w:sz w:val="28"/>
          <w:szCs w:val="28"/>
        </w:rPr>
        <w:t>Штрассманом</w:t>
      </w:r>
      <w:proofErr w:type="spellEnd"/>
      <w:r w:rsidRPr="00BC60E8">
        <w:rPr>
          <w:rFonts w:ascii="Times New Roman" w:hAnsi="Times New Roman" w:cs="Times New Roman"/>
          <w:sz w:val="28"/>
          <w:szCs w:val="28"/>
        </w:rPr>
        <w:t>.</w:t>
      </w:r>
    </w:p>
    <w:p w14:paraId="6BC1AC6A" w14:textId="012A5AE5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Рассмотрим механизм этого явления. 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162,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а условно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изображено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BC60E8">
        <w:rPr>
          <w:rFonts w:ascii="Times New Roman" w:hAnsi="Times New Roman" w:cs="Times New Roman"/>
          <w:sz w:val="28"/>
          <w:szCs w:val="28"/>
        </w:rPr>
        <w:t>оглотив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лишни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BC60E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C60E8">
        <w:rPr>
          <w:rFonts w:ascii="Times New Roman" w:hAnsi="Times New Roman" w:cs="Times New Roman"/>
          <w:sz w:val="28"/>
          <w:szCs w:val="28"/>
        </w:rPr>
        <w:t>трон,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возбуждается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деформируется,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приобретая вытянутую форму (рис. 162, б).</w:t>
      </w:r>
    </w:p>
    <w:p w14:paraId="73A3D39C" w14:textId="68249BC7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Вы уже знаете, что в ядре действует два 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электростатические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отталкивания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протонами, стремящиеся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разорвать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ядро,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ядер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C60E8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притяже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C60E8">
        <w:rPr>
          <w:rFonts w:ascii="Times New Roman" w:hAnsi="Times New Roman" w:cs="Times New Roman"/>
          <w:sz w:val="28"/>
          <w:szCs w:val="28"/>
        </w:rPr>
        <w:t>ия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всеми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BC60E8">
        <w:rPr>
          <w:rFonts w:ascii="Times New Roman" w:hAnsi="Times New Roman" w:cs="Times New Roman"/>
          <w:sz w:val="28"/>
          <w:szCs w:val="28"/>
        </w:rPr>
        <w:t>укло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C60E8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которым ядро не распадается. Но ядерные силы - короткодействующие,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вытянутом ядре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удалённые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электростатических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отталкивания ядро разрывается на две части (рис. 162, в),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разлетаются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разные стороны с огромной скоростью и излучают при этом 2-3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нейтрона.</w:t>
      </w:r>
    </w:p>
    <w:p w14:paraId="5AEC2CF4" w14:textId="481892BC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Получается,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энергии 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разлетающихся осколков и частиц. Осколки быстро тормозятся в 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среде,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преобразуется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(т.е. в энергию взаимодействия и теплового движения составляющих её частиц).</w:t>
      </w:r>
    </w:p>
    <w:p w14:paraId="4871AAFD" w14:textId="5AF84F72" w:rsid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одновременном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делении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количества ядер урана внутренняя энергия окружающей уран среды и соответственно её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заметно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возрастают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среда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нагревается).</w:t>
      </w:r>
    </w:p>
    <w:p w14:paraId="6FA93ADC" w14:textId="525A91C1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деления ядер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идёт с выделением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энергии в окружающую среду.</w:t>
      </w:r>
    </w:p>
    <w:p w14:paraId="7BE12B36" w14:textId="1EECE465" w:rsid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Энергия, заключённая в ядрах атомов,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колоссальна.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 полном делении всех ядер, имеющихся в 1 г урана, выделилось бы столько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энергии, сколько 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 сгорании 2,5 т нефти.</w:t>
      </w:r>
    </w:p>
    <w:p w14:paraId="097248AA" w14:textId="73FE714A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энергии атомных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электрическую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атомных электростанциях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 xml:space="preserve">называемые </w:t>
      </w:r>
      <w:r>
        <w:rPr>
          <w:rFonts w:ascii="Times New Roman" w:hAnsi="Times New Roman" w:cs="Times New Roman"/>
          <w:sz w:val="28"/>
          <w:szCs w:val="28"/>
        </w:rPr>
        <w:t>цепные</w:t>
      </w:r>
      <w:r w:rsidRPr="00BC60E8">
        <w:rPr>
          <w:rFonts w:ascii="Times New Roman" w:hAnsi="Times New Roman" w:cs="Times New Roman"/>
          <w:sz w:val="28"/>
          <w:szCs w:val="28"/>
        </w:rPr>
        <w:t xml:space="preserve"> реакции деле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BC60E8">
        <w:rPr>
          <w:rFonts w:ascii="Times New Roman" w:hAnsi="Times New Roman" w:cs="Times New Roman"/>
          <w:sz w:val="28"/>
          <w:szCs w:val="28"/>
        </w:rPr>
        <w:t>я ядер.</w:t>
      </w:r>
    </w:p>
    <w:p w14:paraId="106F584E" w14:textId="74FD43A8" w:rsid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протекания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цепной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реакции деления ядра изотопа урана. Ядро атома урана (рис. 163) в результате захвата нейтрона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разделилось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части,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излучив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 этом три нейтрона. Два из этих нейтронов вызвали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реакцию 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ещё двух ядер, при этом образовалось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четыре нейтрона.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Эти,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вызвали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четырёх ядер,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образовалось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девять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т.д.</w:t>
      </w:r>
    </w:p>
    <w:p w14:paraId="271E16BF" w14:textId="194970D3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Цепная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возможна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благо­ даря тому, что при делении каждого ядра 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нейтрона, которые могут принять участие в делении других ядер.</w:t>
      </w:r>
    </w:p>
    <w:p w14:paraId="2E38FF60" w14:textId="7641BCAB" w:rsid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lastRenderedPageBreak/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163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показана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схема цепной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 которой общее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число свободных нейтронов в куске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лавинообразно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временем.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резко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возрастает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число делений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энергия,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выделяющаяся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времени.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такая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носит взрывной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характер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(она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протекает в атомной бомбе).</w:t>
      </w:r>
    </w:p>
    <w:p w14:paraId="37B8DEB3" w14:textId="4F5D5750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Возможен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вариант,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свободных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нейтронов 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со временем.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 этом случае цепная реакция прекращается. Следовательно, 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для производства электроэнергии.</w:t>
      </w:r>
    </w:p>
    <w:p w14:paraId="3B7F110F" w14:textId="699E03E5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мирных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использовать энергию только такой цепной реакции, в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течением времени.</w:t>
      </w:r>
    </w:p>
    <w:p w14:paraId="5B7E8B7D" w14:textId="5323E1AA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добиться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всё время оставалось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постоянным?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Для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проблемы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какие факторы влияют на увеличение и на уменьшение общего числа свободных нейтронов в куске урана, в котором протекает цепная реакция.</w:t>
      </w:r>
    </w:p>
    <w:p w14:paraId="1D6DFE2C" w14:textId="4DEF3521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факторов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масса урана. Дело в том, что не каждый нейтрон, излучённый при делении ядра, вызывает деление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ядер (см. рис. 163). Если масса (и соответственно размеры) куска урана слишком мала,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то многие нейтроны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вылетят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за его пределы,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успев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встретить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своём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ядро, вызвать его деление и породить таким образом новое поколение нейтронов,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необходимых для продолжения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цепная 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прекратится.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 прекращалась,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увеличить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до определённого значения, называемого критическим.</w:t>
      </w:r>
    </w:p>
    <w:p w14:paraId="4DD6C5D5" w14:textId="1BF170B5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Почему при увеличении массы цепная реакция становится возможной? Чем больше 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куска,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тем больше его размеры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тем длиннее 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проходят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 нём нейтроны.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вероятность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встречи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ядрами возрастает. Соответственно увеличивается число делений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излучаемых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нейтронов.</w:t>
      </w:r>
    </w:p>
    <w:p w14:paraId="14C401E8" w14:textId="3EF75C37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При критической массе урана число нейтронов, появившихся при делении ядер,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числу потерянных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(т.е. захваченных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вылетевших за пределы куска).</w:t>
      </w:r>
    </w:p>
    <w:p w14:paraId="4B23AC16" w14:textId="6D3F2176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общее число 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неизменным.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цепная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идти длительное время, не прекращаясь и не приобретая взрывного характера.</w:t>
      </w:r>
    </w:p>
    <w:p w14:paraId="6B0B9E26" w14:textId="1A2CFADC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Наименьшая 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которой 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протекание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цепной реакции, называется критической массой.</w:t>
      </w:r>
    </w:p>
    <w:p w14:paraId="18B47674" w14:textId="2FF1FC99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lastRenderedPageBreak/>
        <w:t>Если масса урана больше критической,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то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резкого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увеличения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свободных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цепная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 взрыву,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а если 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критической,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протекает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недостатка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свободных нейтронов.</w:t>
      </w:r>
    </w:p>
    <w:p w14:paraId="4B33B9B6" w14:textId="37D3B82C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Уменьшить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потерю нейтронов (которые вы­ летают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прореагировав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ядрами)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увеличения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массы урана, но и с помощью специальной отражающей оболочки.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этого кусок урана помещают в оболочку, сделанную из вещества, хорошо отражающего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бериллия).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Отражаясь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этой оболочки,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нейтроны возвращаются в уран и могут принять участие в делении ядер.</w:t>
      </w:r>
    </w:p>
    <w:p w14:paraId="5CE722AC" w14:textId="30288B91" w:rsid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несколько факторов,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от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протекания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цепной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кусок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содержит слишком много примесей других химических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то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 xml:space="preserve">поглощают </w:t>
      </w:r>
      <w:proofErr w:type="gramStart"/>
      <w:r w:rsidRPr="00BC60E8">
        <w:rPr>
          <w:rFonts w:ascii="Times New Roman" w:hAnsi="Times New Roman" w:cs="Times New Roman"/>
          <w:sz w:val="28"/>
          <w:szCs w:val="28"/>
        </w:rPr>
        <w:t>большую часть нейтронов</w:t>
      </w:r>
      <w:proofErr w:type="gramEnd"/>
      <w:r w:rsidRPr="00BC60E8">
        <w:rPr>
          <w:rFonts w:ascii="Times New Roman" w:hAnsi="Times New Roman" w:cs="Times New Roman"/>
          <w:sz w:val="28"/>
          <w:szCs w:val="28"/>
        </w:rPr>
        <w:t xml:space="preserve"> и реакция прекращается.</w:t>
      </w:r>
    </w:p>
    <w:p w14:paraId="0A9B5594" w14:textId="4239A09E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называемого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замедлителя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наибольшей вероятностью делятся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действием медленных нейтронов. А при делении ядер образуются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быстрые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быстрые нейтроны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замедлить,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BC60E8">
        <w:rPr>
          <w:rFonts w:ascii="Times New Roman" w:hAnsi="Times New Roman" w:cs="Times New Roman"/>
          <w:sz w:val="28"/>
          <w:szCs w:val="28"/>
        </w:rPr>
        <w:t>захватится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последующим делением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ядер.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замедлителей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вещества,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графит, вода, тяжёлая вода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состав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входит дейтерий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изотоп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водорода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массовым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числом), и некоторые другие. Эти вещества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замедляют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нейтроны,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поглощая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их.</w:t>
      </w:r>
    </w:p>
    <w:p w14:paraId="55E86A7E" w14:textId="73F48828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протекания цепной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реакции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урана, количеством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примесей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нём, наличием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оболочки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замедлителя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некоторыми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другими факторами.</w:t>
      </w:r>
    </w:p>
    <w:p w14:paraId="4AFF63A6" w14:textId="17DE4AC4" w:rsidR="00BC60E8" w:rsidRPr="00BC60E8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Критическая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шарообразного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куска 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приблизительно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50 кг.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 этом его радиус составляет всего 9 см, поскольку уран имеет очень большую плотность.</w:t>
      </w:r>
    </w:p>
    <w:p w14:paraId="23840D39" w14:textId="31ABDAB0" w:rsidR="00BC60E8" w:rsidRPr="006F4830" w:rsidRDefault="00BC60E8" w:rsidP="00BC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C60E8">
        <w:rPr>
          <w:rFonts w:ascii="Times New Roman" w:hAnsi="Times New Roman" w:cs="Times New Roman"/>
          <w:sz w:val="28"/>
          <w:szCs w:val="28"/>
        </w:rPr>
        <w:t>Применяя замедлитель и отражающую оболочку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уменьшая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примесей,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снизить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критическую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E8">
        <w:rPr>
          <w:rFonts w:ascii="Times New Roman" w:hAnsi="Times New Roman" w:cs="Times New Roman"/>
          <w:sz w:val="28"/>
          <w:szCs w:val="28"/>
        </w:rPr>
        <w:t>до 0,8 кг.</w:t>
      </w:r>
    </w:p>
    <w:sectPr w:rsidR="00BC60E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BC60E8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2022-09-28T10:42:00Z</dcterms:modified>
</cp:coreProperties>
</file>