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C586E" w14:paraId="35CB3746" w14:textId="77777777">
        <w:tblPrEx>
          <w:tblCellMar>
            <w:top w:w="0" w:type="dxa"/>
            <w:bottom w:w="0" w:type="dxa"/>
          </w:tblCellMar>
        </w:tblPrEx>
        <w:tc>
          <w:tcPr>
            <w:tcW w:w="0" w:type="auto"/>
            <w:gridSpan w:val="2"/>
            <w:tcBorders>
              <w:top w:val="single" w:sz="8" w:space="0" w:color="1A2E4A"/>
              <w:left w:val="single" w:sz="8" w:space="0" w:color="1A2E4A"/>
              <w:bottom w:val="single" w:sz="8" w:space="0" w:color="1A2E4A"/>
              <w:right w:val="single" w:sz="8" w:space="0" w:color="1A2E4A"/>
            </w:tcBorders>
            <w:shd w:val="clear" w:color="auto" w:fill="1A2E4A"/>
            <w:tcMar>
              <w:top w:w="120" w:type="dxa"/>
              <w:left w:w="200" w:type="dxa"/>
              <w:bottom w:w="120" w:type="dxa"/>
              <w:right w:w="200" w:type="dxa"/>
            </w:tcMar>
          </w:tcPr>
          <w:p w14:paraId="21339A67" w14:textId="77777777" w:rsidR="002C586E" w:rsidRDefault="00000000">
            <w:pPr>
              <w:jc w:val="center"/>
            </w:pPr>
            <w:r>
              <w:rPr>
                <w:b/>
                <w:bCs/>
                <w:color w:val="FFFFFF"/>
                <w:sz w:val="24"/>
                <w:szCs w:val="24"/>
              </w:rPr>
              <w:t>METHODIST HEALTHCARE GRADUATE MEDICAL EDUCATION</w:t>
            </w:r>
          </w:p>
          <w:p w14:paraId="53B73077" w14:textId="77777777" w:rsidR="002C586E" w:rsidRDefault="00000000">
            <w:pPr>
              <w:jc w:val="center"/>
            </w:pPr>
            <w:r>
              <w:rPr>
                <w:b/>
                <w:bCs/>
                <w:color w:val="D4A017"/>
                <w:sz w:val="22"/>
                <w:szCs w:val="22"/>
              </w:rPr>
              <w:t>Internal Medicine Residency Program</w:t>
            </w:r>
          </w:p>
        </w:tc>
      </w:tr>
      <w:tr w:rsidR="002C586E" w14:paraId="3385D6B1" w14:textId="77777777">
        <w:tblPrEx>
          <w:tblCellMar>
            <w:top w:w="0" w:type="dxa"/>
            <w:bottom w:w="0" w:type="dxa"/>
          </w:tblCellMar>
        </w:tblPrEx>
        <w:tc>
          <w:tcPr>
            <w:tcW w:w="0" w:type="auto"/>
            <w:gridSpan w:val="2"/>
            <w:tcBorders>
              <w:top w:val="single" w:sz="8" w:space="0" w:color="1A2E4A"/>
              <w:left w:val="single" w:sz="8" w:space="0" w:color="1A2E4A"/>
              <w:bottom w:val="single" w:sz="8" w:space="0" w:color="1A2E4A"/>
              <w:right w:val="single" w:sz="8" w:space="0" w:color="1A2E4A"/>
            </w:tcBorders>
            <w:shd w:val="clear" w:color="auto" w:fill="D4A017"/>
            <w:tcMar>
              <w:top w:w="80" w:type="dxa"/>
              <w:left w:w="200" w:type="dxa"/>
              <w:bottom w:w="80" w:type="dxa"/>
              <w:right w:w="200" w:type="dxa"/>
            </w:tcMar>
          </w:tcPr>
          <w:p w14:paraId="50143D70" w14:textId="77777777" w:rsidR="002C586E" w:rsidRDefault="00000000">
            <w:pPr>
              <w:jc w:val="center"/>
            </w:pPr>
            <w:r>
              <w:rPr>
                <w:b/>
                <w:bCs/>
                <w:color w:val="1A2E4A"/>
                <w:sz w:val="26"/>
                <w:szCs w:val="26"/>
              </w:rPr>
              <w:t>MOONLIGHTING POLICY</w:t>
            </w:r>
          </w:p>
        </w:tc>
      </w:tr>
      <w:tr w:rsidR="002C586E" w14:paraId="5E7B5B7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EEEEE"/>
            <w:tcMar>
              <w:top w:w="100" w:type="dxa"/>
              <w:left w:w="140" w:type="dxa"/>
              <w:bottom w:w="100" w:type="dxa"/>
              <w:right w:w="140" w:type="dxa"/>
            </w:tcMar>
            <w:vAlign w:val="center"/>
          </w:tcPr>
          <w:p w14:paraId="308A1872" w14:textId="77777777" w:rsidR="002C586E" w:rsidRDefault="00000000">
            <w:r>
              <w:rPr>
                <w:b/>
                <w:bCs/>
                <w:color w:val="1A2E4A"/>
                <w:sz w:val="18"/>
                <w:szCs w:val="18"/>
              </w:rPr>
              <w:t>Policy Number: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3CD8A694" w14:textId="77777777" w:rsidR="002C586E" w:rsidRDefault="00000000">
            <w:r>
              <w:rPr>
                <w:color w:val="333333"/>
                <w:sz w:val="18"/>
                <w:szCs w:val="18"/>
              </w:rPr>
              <w:t>GME-IM-MON-001</w:t>
            </w:r>
          </w:p>
        </w:tc>
      </w:tr>
      <w:tr w:rsidR="002C586E" w14:paraId="5D786F7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EEEEE"/>
            <w:tcMar>
              <w:top w:w="100" w:type="dxa"/>
              <w:left w:w="140" w:type="dxa"/>
              <w:bottom w:w="100" w:type="dxa"/>
              <w:right w:w="140" w:type="dxa"/>
            </w:tcMar>
            <w:vAlign w:val="center"/>
          </w:tcPr>
          <w:p w14:paraId="3D7022E5" w14:textId="77777777" w:rsidR="002C586E" w:rsidRDefault="00000000">
            <w:r>
              <w:rPr>
                <w:b/>
                <w:bCs/>
                <w:color w:val="1A2E4A"/>
                <w:sz w:val="18"/>
                <w:szCs w:val="18"/>
              </w:rPr>
              <w:t>Effective Date: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11F7760C" w14:textId="4F70FFF0" w:rsidR="002C586E" w:rsidRDefault="00627725">
            <w:r>
              <w:rPr>
                <w:color w:val="333333"/>
                <w:sz w:val="18"/>
                <w:szCs w:val="18"/>
              </w:rPr>
              <w:t>May</w:t>
            </w:r>
            <w:r w:rsidR="00000000">
              <w:rPr>
                <w:color w:val="333333"/>
                <w:sz w:val="18"/>
                <w:szCs w:val="18"/>
              </w:rPr>
              <w:t xml:space="preserve"> 1, 2026</w:t>
            </w:r>
          </w:p>
        </w:tc>
      </w:tr>
      <w:tr w:rsidR="002C586E" w14:paraId="1945E06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EEEEE"/>
            <w:tcMar>
              <w:top w:w="100" w:type="dxa"/>
              <w:left w:w="140" w:type="dxa"/>
              <w:bottom w:w="100" w:type="dxa"/>
              <w:right w:w="140" w:type="dxa"/>
            </w:tcMar>
            <w:vAlign w:val="center"/>
          </w:tcPr>
          <w:p w14:paraId="70582E05" w14:textId="77777777" w:rsidR="002C586E" w:rsidRDefault="00000000">
            <w:r>
              <w:rPr>
                <w:b/>
                <w:bCs/>
                <w:color w:val="1A2E4A"/>
                <w:sz w:val="18"/>
                <w:szCs w:val="18"/>
              </w:rPr>
              <w:t>Replaces Policy Dated: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01EA6C35" w14:textId="77777777" w:rsidR="002C586E" w:rsidRDefault="00000000">
            <w:r>
              <w:rPr>
                <w:color w:val="333333"/>
                <w:sz w:val="18"/>
                <w:szCs w:val="18"/>
              </w:rPr>
              <w:t>N/A (New Policy)</w:t>
            </w:r>
          </w:p>
        </w:tc>
      </w:tr>
      <w:tr w:rsidR="002C586E" w14:paraId="607EEEB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EEEEE"/>
            <w:tcMar>
              <w:top w:w="100" w:type="dxa"/>
              <w:left w:w="140" w:type="dxa"/>
              <w:bottom w:w="100" w:type="dxa"/>
              <w:right w:w="140" w:type="dxa"/>
            </w:tcMar>
            <w:vAlign w:val="center"/>
          </w:tcPr>
          <w:p w14:paraId="28BFB820" w14:textId="77777777" w:rsidR="002C586E" w:rsidRDefault="00000000">
            <w:r>
              <w:rPr>
                <w:b/>
                <w:bCs/>
                <w:color w:val="1A2E4A"/>
                <w:sz w:val="18"/>
                <w:szCs w:val="18"/>
              </w:rPr>
              <w:t>Review Cycle: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5E077E23" w14:textId="77777777" w:rsidR="002C586E" w:rsidRDefault="00000000">
            <w:r>
              <w:rPr>
                <w:color w:val="333333"/>
                <w:sz w:val="18"/>
                <w:szCs w:val="18"/>
              </w:rPr>
              <w:t>Annual (or sooner if ACGME requirements change)</w:t>
            </w:r>
          </w:p>
        </w:tc>
      </w:tr>
      <w:tr w:rsidR="002C586E" w14:paraId="35F4302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EEEEE"/>
            <w:tcMar>
              <w:top w:w="100" w:type="dxa"/>
              <w:left w:w="140" w:type="dxa"/>
              <w:bottom w:w="100" w:type="dxa"/>
              <w:right w:w="140" w:type="dxa"/>
            </w:tcMar>
            <w:vAlign w:val="center"/>
          </w:tcPr>
          <w:p w14:paraId="0099A354" w14:textId="77777777" w:rsidR="002C586E" w:rsidRDefault="00000000">
            <w:r>
              <w:rPr>
                <w:b/>
                <w:bCs/>
                <w:color w:val="1A2E4A"/>
                <w:sz w:val="18"/>
                <w:szCs w:val="18"/>
              </w:rPr>
              <w:t>Approved By: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11B78C0" w14:textId="77777777" w:rsidR="002C586E" w:rsidRDefault="00000000">
            <w:r>
              <w:rPr>
                <w:color w:val="333333"/>
                <w:sz w:val="18"/>
                <w:szCs w:val="18"/>
              </w:rPr>
              <w:t>Program Director / Designated Institutional Official (DIO)</w:t>
            </w:r>
          </w:p>
        </w:tc>
      </w:tr>
      <w:tr w:rsidR="002C586E" w14:paraId="6D8C33A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EEEEE"/>
            <w:tcMar>
              <w:top w:w="100" w:type="dxa"/>
              <w:left w:w="140" w:type="dxa"/>
              <w:bottom w:w="100" w:type="dxa"/>
              <w:right w:w="140" w:type="dxa"/>
            </w:tcMar>
            <w:vAlign w:val="center"/>
          </w:tcPr>
          <w:p w14:paraId="73E8E5D4" w14:textId="77777777" w:rsidR="002C586E" w:rsidRDefault="00000000">
            <w:r>
              <w:rPr>
                <w:b/>
                <w:bCs/>
                <w:color w:val="1A2E4A"/>
                <w:sz w:val="18"/>
                <w:szCs w:val="18"/>
              </w:rPr>
              <w:t>ACGME References: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48C5F671" w14:textId="77777777" w:rsidR="002C586E" w:rsidRDefault="00000000">
            <w:r>
              <w:rPr>
                <w:color w:val="333333"/>
                <w:sz w:val="18"/>
                <w:szCs w:val="18"/>
              </w:rPr>
              <w:t>ACGME Common Program Requirements VI.F; Institutional Requirements I.B; IV.A</w:t>
            </w:r>
          </w:p>
        </w:tc>
      </w:tr>
      <w:tr w:rsidR="002C586E" w14:paraId="66E5608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EEEEE"/>
            <w:tcMar>
              <w:top w:w="100" w:type="dxa"/>
              <w:left w:w="140" w:type="dxa"/>
              <w:bottom w:w="100" w:type="dxa"/>
              <w:right w:w="140" w:type="dxa"/>
            </w:tcMar>
            <w:vAlign w:val="center"/>
          </w:tcPr>
          <w:p w14:paraId="36A57484" w14:textId="77777777" w:rsidR="002C586E" w:rsidRDefault="00000000">
            <w:r>
              <w:rPr>
                <w:b/>
                <w:bCs/>
                <w:color w:val="1A2E4A"/>
                <w:sz w:val="18"/>
                <w:szCs w:val="18"/>
              </w:rPr>
              <w:t>Scope: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0473BB4E" w14:textId="77777777" w:rsidR="002C586E" w:rsidRDefault="00000000">
            <w:r>
              <w:rPr>
                <w:color w:val="333333"/>
                <w:sz w:val="18"/>
                <w:szCs w:val="18"/>
              </w:rPr>
              <w:t>All Internal Medicine Residents (PGY-1 through PGY-3)</w:t>
            </w:r>
          </w:p>
        </w:tc>
      </w:tr>
    </w:tbl>
    <w:p w14:paraId="08B4CF92" w14:textId="77777777" w:rsidR="002C586E" w:rsidRDefault="002C586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2C586E" w14:paraId="64D88F09"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C0392B"/>
            <w:tcMar>
              <w:top w:w="80" w:type="dxa"/>
              <w:left w:w="120" w:type="dxa"/>
              <w:bottom w:w="80" w:type="dxa"/>
              <w:right w:w="120" w:type="dxa"/>
            </w:tcMar>
            <w:vAlign w:val="center"/>
          </w:tcPr>
          <w:p w14:paraId="1B8BD42E" w14:textId="77777777" w:rsidR="002C586E" w:rsidRDefault="00000000">
            <w:pPr>
              <w:jc w:val="center"/>
            </w:pPr>
            <w:r>
              <w:rPr>
                <w:b/>
                <w:bCs/>
                <w:color w:val="FFFFFF"/>
                <w:sz w:val="24"/>
                <w:szCs w:val="24"/>
              </w:rPr>
              <w:t>1</w:t>
            </w:r>
          </w:p>
        </w:tc>
        <w:tc>
          <w:tcPr>
            <w:tcW w:w="8560" w:type="dxa"/>
            <w:tcBorders>
              <w:top w:val="none" w:sz="0" w:space="0" w:color="FFFFFF"/>
              <w:left w:val="none" w:sz="0" w:space="0" w:color="FFFFFF"/>
              <w:bottom w:val="none" w:sz="0" w:space="0" w:color="FFFFFF"/>
              <w:right w:val="none" w:sz="0" w:space="0" w:color="FFFFFF"/>
            </w:tcBorders>
            <w:shd w:val="clear" w:color="auto" w:fill="1A2E4A"/>
            <w:tcMar>
              <w:top w:w="80" w:type="dxa"/>
              <w:left w:w="160" w:type="dxa"/>
              <w:bottom w:w="80" w:type="dxa"/>
              <w:right w:w="120" w:type="dxa"/>
            </w:tcMar>
            <w:vAlign w:val="center"/>
          </w:tcPr>
          <w:p w14:paraId="5E57AEC4" w14:textId="77777777" w:rsidR="002C586E" w:rsidRDefault="00000000">
            <w:r>
              <w:rPr>
                <w:b/>
                <w:bCs/>
                <w:color w:val="FFFFFF"/>
                <w:sz w:val="22"/>
                <w:szCs w:val="22"/>
              </w:rPr>
              <w:t>PURPOSE</w:t>
            </w:r>
          </w:p>
        </w:tc>
      </w:tr>
    </w:tbl>
    <w:p w14:paraId="62F43372" w14:textId="77777777" w:rsidR="002C586E" w:rsidRDefault="002C586E">
      <w:pPr>
        <w:spacing w:after="60"/>
      </w:pPr>
    </w:p>
    <w:p w14:paraId="4D667AD3" w14:textId="77777777" w:rsidR="002C586E" w:rsidRDefault="00000000">
      <w:pPr>
        <w:spacing w:before="60" w:after="80"/>
      </w:pPr>
      <w:r>
        <w:rPr>
          <w:color w:val="444444"/>
        </w:rPr>
        <w:t>This policy establishes the conditions under which residents enrolled in the Methodist Healthcare Graduate Medical Education (GME) Internal Medicine Residency Program may engage in moonlighting activities. It is designed to:</w:t>
      </w:r>
    </w:p>
    <w:p w14:paraId="6F82C565" w14:textId="77777777" w:rsidR="002C586E" w:rsidRDefault="00000000">
      <w:pPr>
        <w:pStyle w:val="ListParagraph"/>
        <w:numPr>
          <w:ilvl w:val="0"/>
          <w:numId w:val="2"/>
        </w:numPr>
        <w:spacing w:before="40" w:after="40"/>
      </w:pPr>
      <w:r>
        <w:rPr>
          <w:color w:val="333333"/>
        </w:rPr>
        <w:t>Protect resident well-being, learning, and patient safety in full compliance with ACGME Common Program Requirements and Institutional Requirements.</w:t>
      </w:r>
    </w:p>
    <w:p w14:paraId="06DB9E3E" w14:textId="77777777" w:rsidR="002C586E" w:rsidRDefault="00000000">
      <w:pPr>
        <w:pStyle w:val="ListParagraph"/>
        <w:numPr>
          <w:ilvl w:val="0"/>
          <w:numId w:val="2"/>
        </w:numPr>
        <w:spacing w:before="40" w:after="40"/>
      </w:pPr>
      <w:r>
        <w:rPr>
          <w:color w:val="333333"/>
        </w:rPr>
        <w:t>Define the distinction between internal and external moonlighting as outlined by the ACGME.</w:t>
      </w:r>
    </w:p>
    <w:p w14:paraId="32526F3D" w14:textId="77777777" w:rsidR="002C586E" w:rsidRDefault="00000000">
      <w:pPr>
        <w:pStyle w:val="ListParagraph"/>
        <w:numPr>
          <w:ilvl w:val="0"/>
          <w:numId w:val="2"/>
        </w:numPr>
        <w:spacing w:before="40" w:after="40"/>
      </w:pPr>
      <w:r>
        <w:rPr>
          <w:color w:val="333333"/>
        </w:rPr>
        <w:t>Clarify responsibilities of the resident, program, and institution regarding approval, duty hour tracking, liability, and oversight.</w:t>
      </w:r>
    </w:p>
    <w:p w14:paraId="1F825246" w14:textId="77777777" w:rsidR="002C586E" w:rsidRDefault="00000000">
      <w:pPr>
        <w:pStyle w:val="ListParagraph"/>
        <w:numPr>
          <w:ilvl w:val="0"/>
          <w:numId w:val="2"/>
        </w:numPr>
        <w:spacing w:before="40" w:after="40"/>
      </w:pPr>
      <w:r>
        <w:rPr>
          <w:color w:val="333333"/>
        </w:rPr>
        <w:t>Ensure that moonlighting activity is transparent, voluntarily chosen, and never a de facto condition of training or employment.</w:t>
      </w:r>
    </w:p>
    <w:p w14:paraId="659B1C79" w14:textId="77777777" w:rsidR="002C586E" w:rsidRDefault="002C586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2C586E" w14:paraId="58FDBCF8"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C0392B"/>
            <w:tcMar>
              <w:top w:w="80" w:type="dxa"/>
              <w:left w:w="120" w:type="dxa"/>
              <w:bottom w:w="80" w:type="dxa"/>
              <w:right w:w="120" w:type="dxa"/>
            </w:tcMar>
            <w:vAlign w:val="center"/>
          </w:tcPr>
          <w:p w14:paraId="0AA02E05" w14:textId="77777777" w:rsidR="002C586E" w:rsidRDefault="00000000">
            <w:pPr>
              <w:jc w:val="center"/>
            </w:pPr>
            <w:r>
              <w:rPr>
                <w:b/>
                <w:bCs/>
                <w:color w:val="FFFFFF"/>
                <w:sz w:val="24"/>
                <w:szCs w:val="24"/>
              </w:rPr>
              <w:t>2</w:t>
            </w:r>
          </w:p>
        </w:tc>
        <w:tc>
          <w:tcPr>
            <w:tcW w:w="8560" w:type="dxa"/>
            <w:tcBorders>
              <w:top w:val="none" w:sz="0" w:space="0" w:color="FFFFFF"/>
              <w:left w:val="none" w:sz="0" w:space="0" w:color="FFFFFF"/>
              <w:bottom w:val="none" w:sz="0" w:space="0" w:color="FFFFFF"/>
              <w:right w:val="none" w:sz="0" w:space="0" w:color="FFFFFF"/>
            </w:tcBorders>
            <w:shd w:val="clear" w:color="auto" w:fill="1A2E4A"/>
            <w:tcMar>
              <w:top w:w="80" w:type="dxa"/>
              <w:left w:w="160" w:type="dxa"/>
              <w:bottom w:w="80" w:type="dxa"/>
              <w:right w:w="120" w:type="dxa"/>
            </w:tcMar>
            <w:vAlign w:val="center"/>
          </w:tcPr>
          <w:p w14:paraId="3E12240C" w14:textId="77777777" w:rsidR="002C586E" w:rsidRDefault="00000000">
            <w:r>
              <w:rPr>
                <w:b/>
                <w:bCs/>
                <w:color w:val="FFFFFF"/>
                <w:sz w:val="22"/>
                <w:szCs w:val="22"/>
              </w:rPr>
              <w:t>SCOPE AND APPLICABILITY</w:t>
            </w:r>
          </w:p>
        </w:tc>
      </w:tr>
    </w:tbl>
    <w:p w14:paraId="1947636B" w14:textId="77777777" w:rsidR="002C586E" w:rsidRDefault="002C586E">
      <w:pPr>
        <w:spacing w:after="60"/>
      </w:pPr>
    </w:p>
    <w:p w14:paraId="62BDB3DF" w14:textId="77777777" w:rsidR="002C586E" w:rsidRDefault="00000000">
      <w:pPr>
        <w:spacing w:before="60" w:after="80"/>
      </w:pPr>
      <w:r>
        <w:rPr>
          <w:color w:val="444444"/>
        </w:rPr>
        <w:t>This policy applies to all residents enrolled in the Methodist Healthcare GME Internal Medicine Residency Program at all training sites, including primary, major affiliated, and minor affiliated sites. It applies regardless of the location of moonlighting activity (within or outside Methodist Healthcare facilities). This policy supplements and does not supersede applicable state law, federal regulations, or any Methodist Healthcare Health System institutional policies.</w:t>
      </w:r>
    </w:p>
    <w:p w14:paraId="22AA4E1A" w14:textId="77777777" w:rsidR="002C586E" w:rsidRDefault="002C586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2C586E" w14:paraId="2E626D04"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C0392B"/>
            <w:tcMar>
              <w:top w:w="80" w:type="dxa"/>
              <w:left w:w="120" w:type="dxa"/>
              <w:bottom w:w="80" w:type="dxa"/>
              <w:right w:w="120" w:type="dxa"/>
            </w:tcMar>
            <w:vAlign w:val="center"/>
          </w:tcPr>
          <w:p w14:paraId="7A82F7FC" w14:textId="77777777" w:rsidR="002C586E" w:rsidRDefault="00000000">
            <w:pPr>
              <w:jc w:val="center"/>
            </w:pPr>
            <w:r>
              <w:rPr>
                <w:b/>
                <w:bCs/>
                <w:color w:val="FFFFFF"/>
                <w:sz w:val="24"/>
                <w:szCs w:val="24"/>
              </w:rPr>
              <w:t>3</w:t>
            </w:r>
          </w:p>
        </w:tc>
        <w:tc>
          <w:tcPr>
            <w:tcW w:w="8560" w:type="dxa"/>
            <w:tcBorders>
              <w:top w:val="none" w:sz="0" w:space="0" w:color="FFFFFF"/>
              <w:left w:val="none" w:sz="0" w:space="0" w:color="FFFFFF"/>
              <w:bottom w:val="none" w:sz="0" w:space="0" w:color="FFFFFF"/>
              <w:right w:val="none" w:sz="0" w:space="0" w:color="FFFFFF"/>
            </w:tcBorders>
            <w:shd w:val="clear" w:color="auto" w:fill="1A2E4A"/>
            <w:tcMar>
              <w:top w:w="80" w:type="dxa"/>
              <w:left w:w="160" w:type="dxa"/>
              <w:bottom w:w="80" w:type="dxa"/>
              <w:right w:w="120" w:type="dxa"/>
            </w:tcMar>
            <w:vAlign w:val="center"/>
          </w:tcPr>
          <w:p w14:paraId="0D7075C3" w14:textId="77777777" w:rsidR="002C586E" w:rsidRDefault="00000000">
            <w:r>
              <w:rPr>
                <w:b/>
                <w:bCs/>
                <w:color w:val="FFFFFF"/>
                <w:sz w:val="22"/>
                <w:szCs w:val="22"/>
              </w:rPr>
              <w:t>REGULATORY AND ACCREDITATION FRAMEWORK</w:t>
            </w:r>
          </w:p>
        </w:tc>
      </w:tr>
    </w:tbl>
    <w:p w14:paraId="10FD0E9E" w14:textId="77777777" w:rsidR="002C586E" w:rsidRDefault="002C586E">
      <w:pPr>
        <w:spacing w:after="60"/>
      </w:pPr>
    </w:p>
    <w:p w14:paraId="572686E8" w14:textId="77777777" w:rsidR="002C586E" w:rsidRDefault="00000000">
      <w:pPr>
        <w:spacing w:before="60" w:after="80"/>
      </w:pPr>
      <w:r>
        <w:rPr>
          <w:color w:val="444444"/>
        </w:rPr>
        <w:t>This policy is grounded in the following ACGME requirements:</w:t>
      </w:r>
    </w:p>
    <w:p w14:paraId="7C12655E" w14:textId="77777777" w:rsidR="002C586E" w:rsidRDefault="002C586E">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C586E" w14:paraId="1706646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1A2E4A"/>
            <w:tcMar>
              <w:top w:w="100" w:type="dxa"/>
              <w:left w:w="140" w:type="dxa"/>
              <w:bottom w:w="100" w:type="dxa"/>
              <w:right w:w="140" w:type="dxa"/>
            </w:tcMar>
          </w:tcPr>
          <w:p w14:paraId="68C7C759" w14:textId="77777777" w:rsidR="002C586E" w:rsidRDefault="00000000">
            <w:r>
              <w:rPr>
                <w:b/>
                <w:bCs/>
                <w:color w:val="FFFFFF"/>
              </w:rPr>
              <w:t>ACGME Requirement</w:t>
            </w:r>
          </w:p>
        </w:tc>
        <w:tc>
          <w:tcPr>
            <w:tcW w:w="6560" w:type="dxa"/>
            <w:tcBorders>
              <w:top w:val="single" w:sz="4" w:space="0" w:color="CCCCCC"/>
              <w:left w:val="single" w:sz="4" w:space="0" w:color="CCCCCC"/>
              <w:bottom w:val="single" w:sz="4" w:space="0" w:color="CCCCCC"/>
              <w:right w:val="single" w:sz="4" w:space="0" w:color="CCCCCC"/>
            </w:tcBorders>
            <w:shd w:val="clear" w:color="auto" w:fill="1A2E4A"/>
            <w:tcMar>
              <w:top w:w="100" w:type="dxa"/>
              <w:left w:w="140" w:type="dxa"/>
              <w:bottom w:w="100" w:type="dxa"/>
              <w:right w:w="140" w:type="dxa"/>
            </w:tcMar>
          </w:tcPr>
          <w:p w14:paraId="53379971" w14:textId="77777777" w:rsidR="002C586E" w:rsidRDefault="00000000">
            <w:r>
              <w:rPr>
                <w:b/>
                <w:bCs/>
                <w:color w:val="FFFFFF"/>
              </w:rPr>
              <w:t>Provision Relevant to Moonlighting</w:t>
            </w:r>
          </w:p>
        </w:tc>
      </w:tr>
      <w:tr w:rsidR="002C586E" w14:paraId="748272B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100" w:type="dxa"/>
              <w:left w:w="140" w:type="dxa"/>
              <w:bottom w:w="100" w:type="dxa"/>
              <w:right w:w="140" w:type="dxa"/>
            </w:tcMar>
            <w:vAlign w:val="center"/>
          </w:tcPr>
          <w:p w14:paraId="6B46DA3F" w14:textId="77777777" w:rsidR="002C586E" w:rsidRDefault="00000000">
            <w:r>
              <w:rPr>
                <w:b/>
                <w:bCs/>
                <w:color w:val="1A2E4A"/>
              </w:rPr>
              <w:t>CPR VI.F.1</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182F9561" w14:textId="77777777" w:rsidR="002C586E" w:rsidRDefault="00000000">
            <w:r>
              <w:rPr>
                <w:color w:val="333333"/>
              </w:rPr>
              <w:t>Programs must have a written policy on moonlighting; residents must be informed of this policy.</w:t>
            </w:r>
          </w:p>
        </w:tc>
      </w:tr>
      <w:tr w:rsidR="002C586E" w14:paraId="633CC0F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DF3DC"/>
            <w:tcMar>
              <w:top w:w="100" w:type="dxa"/>
              <w:left w:w="140" w:type="dxa"/>
              <w:bottom w:w="100" w:type="dxa"/>
              <w:right w:w="140" w:type="dxa"/>
            </w:tcMar>
            <w:vAlign w:val="center"/>
          </w:tcPr>
          <w:p w14:paraId="4B76E2F1" w14:textId="77777777" w:rsidR="002C586E" w:rsidRDefault="00000000">
            <w:r>
              <w:rPr>
                <w:b/>
                <w:bCs/>
                <w:color w:val="1A2E4A"/>
              </w:rPr>
              <w:lastRenderedPageBreak/>
              <w:t>CPR VI.F.2</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AED0DF2" w14:textId="77777777" w:rsidR="002C586E" w:rsidRDefault="00000000">
            <w:r>
              <w:rPr>
                <w:color w:val="333333"/>
              </w:rPr>
              <w:t>Internal moonlighting must be counted toward duty hour limits (80-hour weekly maximum, etc.).</w:t>
            </w:r>
          </w:p>
        </w:tc>
      </w:tr>
      <w:tr w:rsidR="002C586E" w14:paraId="1B780A5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100" w:type="dxa"/>
              <w:left w:w="140" w:type="dxa"/>
              <w:bottom w:w="100" w:type="dxa"/>
              <w:right w:w="140" w:type="dxa"/>
            </w:tcMar>
            <w:vAlign w:val="center"/>
          </w:tcPr>
          <w:p w14:paraId="2CC3016C" w14:textId="77777777" w:rsidR="002C586E" w:rsidRDefault="00000000">
            <w:r>
              <w:rPr>
                <w:b/>
                <w:bCs/>
                <w:color w:val="1A2E4A"/>
              </w:rPr>
              <w:t>CPR VI.F.3</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501A493A" w14:textId="77777777" w:rsidR="002C586E" w:rsidRDefault="00000000">
            <w:r>
              <w:rPr>
                <w:color w:val="333333"/>
              </w:rPr>
              <w:t>PGY-1 residents are PROHIBITED from moonlighting under any circumstance.</w:t>
            </w:r>
          </w:p>
        </w:tc>
      </w:tr>
      <w:tr w:rsidR="002C586E" w14:paraId="40EF642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DF3DC"/>
            <w:tcMar>
              <w:top w:w="100" w:type="dxa"/>
              <w:left w:w="140" w:type="dxa"/>
              <w:bottom w:w="100" w:type="dxa"/>
              <w:right w:w="140" w:type="dxa"/>
            </w:tcMar>
            <w:vAlign w:val="center"/>
          </w:tcPr>
          <w:p w14:paraId="673278E2" w14:textId="77777777" w:rsidR="002C586E" w:rsidRDefault="00000000">
            <w:r>
              <w:rPr>
                <w:b/>
                <w:bCs/>
                <w:color w:val="1A2E4A"/>
              </w:rPr>
              <w:t>CPR VI.D (Duty Hours)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165473E9" w14:textId="77777777" w:rsidR="002C586E" w:rsidRDefault="00000000">
            <w:r>
              <w:rPr>
                <w:color w:val="333333"/>
              </w:rPr>
              <w:t>All moonlighting hours (internal and external) count toward ACGME duty hour limits. Violations are a program citation risk.</w:t>
            </w:r>
          </w:p>
        </w:tc>
      </w:tr>
      <w:tr w:rsidR="002C586E" w14:paraId="43875A9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100" w:type="dxa"/>
              <w:left w:w="140" w:type="dxa"/>
              <w:bottom w:w="100" w:type="dxa"/>
              <w:right w:w="140" w:type="dxa"/>
            </w:tcMar>
            <w:vAlign w:val="center"/>
          </w:tcPr>
          <w:p w14:paraId="3AE1C99E" w14:textId="77777777" w:rsidR="002C586E" w:rsidRDefault="00000000">
            <w:r>
              <w:rPr>
                <w:b/>
                <w:bCs/>
                <w:color w:val="1A2E4A"/>
              </w:rPr>
              <w:t>Institutional Requirement I.B</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030074A4" w14:textId="77777777" w:rsidR="002C586E" w:rsidRDefault="00000000">
            <w:r>
              <w:rPr>
                <w:color w:val="333333"/>
              </w:rPr>
              <w:t>Sponsoring institutions must have policies to ensure resident well-being and compliance with duty hours, including moonlighting oversight.</w:t>
            </w:r>
          </w:p>
        </w:tc>
      </w:tr>
      <w:tr w:rsidR="002C586E" w14:paraId="05DCCE9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DF3DC"/>
            <w:tcMar>
              <w:top w:w="100" w:type="dxa"/>
              <w:left w:w="140" w:type="dxa"/>
              <w:bottom w:w="100" w:type="dxa"/>
              <w:right w:w="140" w:type="dxa"/>
            </w:tcMar>
            <w:vAlign w:val="center"/>
          </w:tcPr>
          <w:p w14:paraId="3AAA6636" w14:textId="77777777" w:rsidR="002C586E" w:rsidRDefault="00000000">
            <w:r>
              <w:rPr>
                <w:b/>
                <w:bCs/>
                <w:color w:val="1A2E4A"/>
              </w:rPr>
              <w:t>CPR II.A.4 (Well-Being)</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362007ED" w14:textId="77777777" w:rsidR="002C586E" w:rsidRDefault="00000000">
            <w:r>
              <w:rPr>
                <w:color w:val="333333"/>
              </w:rPr>
              <w:t>Programs must monitor resident well-being. Excessive moonlighting that contributes to fatigue is a patient safety and accreditation concern.</w:t>
            </w:r>
          </w:p>
        </w:tc>
      </w:tr>
    </w:tbl>
    <w:p w14:paraId="02ED3E63" w14:textId="77777777" w:rsidR="002C586E" w:rsidRDefault="002C586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2C586E" w14:paraId="443EFFC0"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C0392B"/>
            <w:tcMar>
              <w:top w:w="80" w:type="dxa"/>
              <w:left w:w="120" w:type="dxa"/>
              <w:bottom w:w="80" w:type="dxa"/>
              <w:right w:w="120" w:type="dxa"/>
            </w:tcMar>
            <w:vAlign w:val="center"/>
          </w:tcPr>
          <w:p w14:paraId="627F07CC" w14:textId="77777777" w:rsidR="002C586E" w:rsidRDefault="00000000">
            <w:pPr>
              <w:jc w:val="center"/>
            </w:pPr>
            <w:r>
              <w:rPr>
                <w:b/>
                <w:bCs/>
                <w:color w:val="FFFFFF"/>
                <w:sz w:val="24"/>
                <w:szCs w:val="24"/>
              </w:rPr>
              <w:t>4</w:t>
            </w:r>
          </w:p>
        </w:tc>
        <w:tc>
          <w:tcPr>
            <w:tcW w:w="8560" w:type="dxa"/>
            <w:tcBorders>
              <w:top w:val="none" w:sz="0" w:space="0" w:color="FFFFFF"/>
              <w:left w:val="none" w:sz="0" w:space="0" w:color="FFFFFF"/>
              <w:bottom w:val="none" w:sz="0" w:space="0" w:color="FFFFFF"/>
              <w:right w:val="none" w:sz="0" w:space="0" w:color="FFFFFF"/>
            </w:tcBorders>
            <w:shd w:val="clear" w:color="auto" w:fill="1A2E4A"/>
            <w:tcMar>
              <w:top w:w="80" w:type="dxa"/>
              <w:left w:w="160" w:type="dxa"/>
              <w:bottom w:w="80" w:type="dxa"/>
              <w:right w:w="120" w:type="dxa"/>
            </w:tcMar>
            <w:vAlign w:val="center"/>
          </w:tcPr>
          <w:p w14:paraId="3E5B00EB" w14:textId="77777777" w:rsidR="002C586E" w:rsidRDefault="00000000">
            <w:r>
              <w:rPr>
                <w:b/>
                <w:bCs/>
                <w:color w:val="FFFFFF"/>
                <w:sz w:val="22"/>
                <w:szCs w:val="22"/>
              </w:rPr>
              <w:t>DEFINITIONS</w:t>
            </w:r>
          </w:p>
        </w:tc>
      </w:tr>
    </w:tbl>
    <w:p w14:paraId="3FE6546C" w14:textId="77777777" w:rsidR="002C586E" w:rsidRDefault="002C586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C586E" w14:paraId="011A10D0"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1A2E4A"/>
            <w:tcMar>
              <w:top w:w="100" w:type="dxa"/>
              <w:left w:w="140" w:type="dxa"/>
              <w:bottom w:w="100" w:type="dxa"/>
              <w:right w:w="140" w:type="dxa"/>
            </w:tcMar>
            <w:vAlign w:val="center"/>
          </w:tcPr>
          <w:p w14:paraId="02418DC0" w14:textId="77777777" w:rsidR="002C586E" w:rsidRDefault="00000000">
            <w:r>
              <w:rPr>
                <w:b/>
                <w:bCs/>
                <w:color w:val="FFFFFF"/>
              </w:rPr>
              <w:t>Term</w:t>
            </w:r>
          </w:p>
        </w:tc>
        <w:tc>
          <w:tcPr>
            <w:tcW w:w="6960" w:type="dxa"/>
            <w:tcBorders>
              <w:top w:val="single" w:sz="4" w:space="0" w:color="CCCCCC"/>
              <w:left w:val="single" w:sz="4" w:space="0" w:color="CCCCCC"/>
              <w:bottom w:val="single" w:sz="4" w:space="0" w:color="CCCCCC"/>
              <w:right w:val="single" w:sz="4" w:space="0" w:color="CCCCCC"/>
            </w:tcBorders>
            <w:shd w:val="clear" w:color="auto" w:fill="1A2E4A"/>
            <w:tcMar>
              <w:top w:w="100" w:type="dxa"/>
              <w:left w:w="140" w:type="dxa"/>
              <w:bottom w:w="100" w:type="dxa"/>
              <w:right w:w="140" w:type="dxa"/>
            </w:tcMar>
            <w:vAlign w:val="center"/>
          </w:tcPr>
          <w:p w14:paraId="27E7C269" w14:textId="77777777" w:rsidR="002C586E" w:rsidRDefault="00000000">
            <w:r>
              <w:rPr>
                <w:b/>
                <w:bCs/>
                <w:color w:val="FFFFFF"/>
              </w:rPr>
              <w:t>Definition</w:t>
            </w:r>
          </w:p>
        </w:tc>
      </w:tr>
      <w:tr w:rsidR="002C586E" w14:paraId="1798E5A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vAlign w:val="center"/>
          </w:tcPr>
          <w:p w14:paraId="6003BDCC" w14:textId="77777777" w:rsidR="002C586E" w:rsidRDefault="00000000">
            <w:r>
              <w:rPr>
                <w:b/>
                <w:bCs/>
                <w:color w:val="1A2E4A"/>
              </w:rPr>
              <w:t>Moonlighting</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0A952AD5" w14:textId="77777777" w:rsidR="002C586E" w:rsidRDefault="00000000">
            <w:r>
              <w:rPr>
                <w:color w:val="333333"/>
              </w:rPr>
              <w:t>Compensated clinical work performed by a resident outside their assigned residency responsibilities, including work performed at other institutions, practices, or facilities.</w:t>
            </w:r>
          </w:p>
        </w:tc>
      </w:tr>
      <w:tr w:rsidR="002C586E" w14:paraId="2769C4D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vAlign w:val="center"/>
          </w:tcPr>
          <w:p w14:paraId="5FAEFAF4" w14:textId="77777777" w:rsidR="002C586E" w:rsidRDefault="00000000">
            <w:r>
              <w:rPr>
                <w:b/>
                <w:bCs/>
                <w:color w:val="1A2E4A"/>
              </w:rPr>
              <w:t>Internal Moonlighting</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56DE40D3" w14:textId="77777777" w:rsidR="002C586E" w:rsidRDefault="00000000">
            <w:r>
              <w:rPr>
                <w:color w:val="333333"/>
              </w:rPr>
              <w:t>Compensated work performed within the sponsoring institution (Methodist Healthcare) or its affiliated sites, beyond the scope of the resident's training assignment. MUST count toward duty hour limits.</w:t>
            </w:r>
          </w:p>
        </w:tc>
      </w:tr>
      <w:tr w:rsidR="002C586E" w14:paraId="4B69F78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vAlign w:val="center"/>
          </w:tcPr>
          <w:p w14:paraId="1FB1D61C" w14:textId="77777777" w:rsidR="002C586E" w:rsidRDefault="00000000">
            <w:r>
              <w:rPr>
                <w:b/>
                <w:bCs/>
                <w:color w:val="1A2E4A"/>
              </w:rPr>
              <w:t>External Moonlighting</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046FADC4" w14:textId="77777777" w:rsidR="002C586E" w:rsidRDefault="00000000">
            <w:r>
              <w:rPr>
                <w:color w:val="333333"/>
              </w:rPr>
              <w:t>Compensated work performed outside the sponsoring institution or its affiliated training sites, including private practices, urgent care centers, hospitals, or other facilities. Also counts toward duty hour limits.</w:t>
            </w:r>
          </w:p>
        </w:tc>
      </w:tr>
      <w:tr w:rsidR="002C586E" w14:paraId="00E2460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vAlign w:val="center"/>
          </w:tcPr>
          <w:p w14:paraId="3B496F73" w14:textId="77777777" w:rsidR="002C586E" w:rsidRDefault="00000000">
            <w:r>
              <w:rPr>
                <w:b/>
                <w:bCs/>
                <w:color w:val="1A2E4A"/>
              </w:rPr>
              <w:t>Duty Hours</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0B456938" w14:textId="77777777" w:rsidR="002C586E" w:rsidRDefault="00000000">
            <w:r>
              <w:rPr>
                <w:color w:val="333333"/>
              </w:rPr>
              <w:t xml:space="preserve">All clinical and academic activities related to the residency program, including all patient care (inpatient and outpatient), administrative duties, in-house call, home call when it impacts the </w:t>
            </w:r>
            <w:proofErr w:type="spellStart"/>
            <w:r>
              <w:rPr>
                <w:color w:val="333333"/>
              </w:rPr>
              <w:t>resident's</w:t>
            </w:r>
            <w:proofErr w:type="spellEnd"/>
            <w:r>
              <w:rPr>
                <w:color w:val="333333"/>
              </w:rPr>
              <w:t xml:space="preserve"> ability to work, and ALL moonlighting hours.</w:t>
            </w:r>
          </w:p>
        </w:tc>
      </w:tr>
      <w:tr w:rsidR="002C586E" w14:paraId="28DD102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vAlign w:val="center"/>
          </w:tcPr>
          <w:p w14:paraId="03A5A60F" w14:textId="77777777" w:rsidR="002C586E" w:rsidRDefault="00000000">
            <w:r>
              <w:rPr>
                <w:b/>
                <w:bCs/>
                <w:color w:val="1A2E4A"/>
              </w:rPr>
              <w:t>Program Director (PD)</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04E03850" w14:textId="77777777" w:rsidR="002C586E" w:rsidRDefault="00000000">
            <w:r>
              <w:rPr>
                <w:color w:val="333333"/>
              </w:rPr>
              <w:t>The physician leader responsible for oversight of the residency program and primary approving authority for moonlighting.</w:t>
            </w:r>
          </w:p>
        </w:tc>
      </w:tr>
      <w:tr w:rsidR="002C586E" w14:paraId="61AA02E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vAlign w:val="center"/>
          </w:tcPr>
          <w:p w14:paraId="43C12AAE" w14:textId="77777777" w:rsidR="002C586E" w:rsidRDefault="00000000">
            <w:r>
              <w:rPr>
                <w:b/>
                <w:bCs/>
                <w:color w:val="1A2E4A"/>
              </w:rPr>
              <w:t>DIO</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648F1F20" w14:textId="77777777" w:rsidR="002C586E" w:rsidRDefault="00000000">
            <w:r>
              <w:rPr>
                <w:color w:val="333333"/>
              </w:rPr>
              <w:t>Designated Institutional Official: The institutional leader accountable to the ACGME for all GME programs. Co-approves moonlighting requests.</w:t>
            </w:r>
          </w:p>
        </w:tc>
      </w:tr>
    </w:tbl>
    <w:p w14:paraId="523EA140" w14:textId="77777777" w:rsidR="002C586E" w:rsidRDefault="002C586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2C586E" w14:paraId="4EBBF21B"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C0392B"/>
            <w:tcMar>
              <w:top w:w="80" w:type="dxa"/>
              <w:left w:w="120" w:type="dxa"/>
              <w:bottom w:w="80" w:type="dxa"/>
              <w:right w:w="120" w:type="dxa"/>
            </w:tcMar>
            <w:vAlign w:val="center"/>
          </w:tcPr>
          <w:p w14:paraId="47BCF0B6" w14:textId="77777777" w:rsidR="002C586E" w:rsidRDefault="00000000">
            <w:pPr>
              <w:jc w:val="center"/>
            </w:pPr>
            <w:r>
              <w:rPr>
                <w:b/>
                <w:bCs/>
                <w:color w:val="FFFFFF"/>
                <w:sz w:val="24"/>
                <w:szCs w:val="24"/>
              </w:rPr>
              <w:t>5</w:t>
            </w:r>
          </w:p>
        </w:tc>
        <w:tc>
          <w:tcPr>
            <w:tcW w:w="8560" w:type="dxa"/>
            <w:tcBorders>
              <w:top w:val="none" w:sz="0" w:space="0" w:color="FFFFFF"/>
              <w:left w:val="none" w:sz="0" w:space="0" w:color="FFFFFF"/>
              <w:bottom w:val="none" w:sz="0" w:space="0" w:color="FFFFFF"/>
              <w:right w:val="none" w:sz="0" w:space="0" w:color="FFFFFF"/>
            </w:tcBorders>
            <w:shd w:val="clear" w:color="auto" w:fill="1A2E4A"/>
            <w:tcMar>
              <w:top w:w="80" w:type="dxa"/>
              <w:left w:w="160" w:type="dxa"/>
              <w:bottom w:w="80" w:type="dxa"/>
              <w:right w:w="120" w:type="dxa"/>
            </w:tcMar>
            <w:vAlign w:val="center"/>
          </w:tcPr>
          <w:p w14:paraId="366B5580" w14:textId="77777777" w:rsidR="002C586E" w:rsidRDefault="00000000">
            <w:r>
              <w:rPr>
                <w:b/>
                <w:bCs/>
                <w:color w:val="FFFFFF"/>
                <w:sz w:val="22"/>
                <w:szCs w:val="22"/>
              </w:rPr>
              <w:t>POLICY STATEMENT</w:t>
            </w:r>
          </w:p>
        </w:tc>
      </w:tr>
    </w:tbl>
    <w:p w14:paraId="1B43D126" w14:textId="77777777" w:rsidR="002C586E" w:rsidRDefault="002C586E">
      <w:pPr>
        <w:spacing w:after="60"/>
      </w:pPr>
    </w:p>
    <w:p w14:paraId="13BB6265" w14:textId="77777777" w:rsidR="002C586E" w:rsidRDefault="00000000">
      <w:pPr>
        <w:spacing w:before="60" w:after="80"/>
      </w:pPr>
      <w:r>
        <w:rPr>
          <w:color w:val="444444"/>
        </w:rPr>
        <w:t>Moonlighting is a privilege—not a right. It is available only to eligible residents who have demonstrated academic and professional excellence and who have obtained explicit written approval from both the Program Director and the DIO. The program reserves the right to deny, suspend, or permanently revoke moonlighting privileges at any time and for any reason related to performance, professionalism, patient safety, duty hour compliance, or resident well-being.</w:t>
      </w:r>
    </w:p>
    <w:p w14:paraId="16BA6A07" w14:textId="77777777" w:rsidR="002C586E" w:rsidRDefault="002C586E">
      <w:pPr>
        <w:spacing w:after="40"/>
      </w:pPr>
    </w:p>
    <w:p w14:paraId="08823DE7" w14:textId="77777777" w:rsidR="002C586E" w:rsidRDefault="00000000">
      <w:pPr>
        <w:spacing w:before="60" w:after="80"/>
      </w:pPr>
      <w:r>
        <w:rPr>
          <w:color w:val="444444"/>
        </w:rPr>
        <w:t>Moonlighting shall not be used as a substitute for, or to augment, the funded responsibilities of the training program. Participation in moonlighting is entirely voluntary. No resident shall be required, pressured, or incentivized to moonlight as a condition of their training, funding, or program standing.</w:t>
      </w:r>
    </w:p>
    <w:p w14:paraId="078D729B" w14:textId="77777777" w:rsidR="002C586E" w:rsidRDefault="002C586E">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9"/>
        <w:gridCol w:w="7851"/>
      </w:tblGrid>
      <w:tr w:rsidR="002C586E" w14:paraId="49CDF27C"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AE5E5"/>
            <w:tcMar>
              <w:top w:w="120" w:type="dxa"/>
              <w:left w:w="160" w:type="dxa"/>
              <w:bottom w:w="120" w:type="dxa"/>
              <w:right w:w="160" w:type="dxa"/>
            </w:tcMar>
            <w:vAlign w:val="center"/>
          </w:tcPr>
          <w:p w14:paraId="587253D0" w14:textId="77777777" w:rsidR="002C586E" w:rsidRDefault="00000000">
            <w:pPr>
              <w:jc w:val="center"/>
            </w:pPr>
            <w:r>
              <w:rPr>
                <w:b/>
                <w:bCs/>
                <w:color w:val="C0392B"/>
              </w:rPr>
              <w:t>IMPORTANT</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14:paraId="3506328C" w14:textId="77777777" w:rsidR="002C586E" w:rsidRDefault="00000000">
            <w:r>
              <w:rPr>
                <w:color w:val="333333"/>
              </w:rPr>
              <w:t>Methodist Healthcare GME will NEVER compel, coerce, or imply any expectation that residents engage in moonlighting. Residents who choose not to moonlight shall face no adverse consequences in evaluation, scheduling, or program standing.</w:t>
            </w:r>
          </w:p>
        </w:tc>
      </w:tr>
    </w:tbl>
    <w:p w14:paraId="7CDC5FC7" w14:textId="77777777" w:rsidR="002C586E" w:rsidRDefault="002C586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2C586E" w14:paraId="027222B1"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C0392B"/>
            <w:tcMar>
              <w:top w:w="80" w:type="dxa"/>
              <w:left w:w="120" w:type="dxa"/>
              <w:bottom w:w="80" w:type="dxa"/>
              <w:right w:w="120" w:type="dxa"/>
            </w:tcMar>
            <w:vAlign w:val="center"/>
          </w:tcPr>
          <w:p w14:paraId="2D53423D" w14:textId="77777777" w:rsidR="002C586E" w:rsidRDefault="00000000">
            <w:pPr>
              <w:jc w:val="center"/>
            </w:pPr>
            <w:r>
              <w:rPr>
                <w:b/>
                <w:bCs/>
                <w:color w:val="FFFFFF"/>
                <w:sz w:val="24"/>
                <w:szCs w:val="24"/>
              </w:rPr>
              <w:t>6</w:t>
            </w:r>
          </w:p>
        </w:tc>
        <w:tc>
          <w:tcPr>
            <w:tcW w:w="8560" w:type="dxa"/>
            <w:tcBorders>
              <w:top w:val="none" w:sz="0" w:space="0" w:color="FFFFFF"/>
              <w:left w:val="none" w:sz="0" w:space="0" w:color="FFFFFF"/>
              <w:bottom w:val="none" w:sz="0" w:space="0" w:color="FFFFFF"/>
              <w:right w:val="none" w:sz="0" w:space="0" w:color="FFFFFF"/>
            </w:tcBorders>
            <w:shd w:val="clear" w:color="auto" w:fill="1A2E4A"/>
            <w:tcMar>
              <w:top w:w="80" w:type="dxa"/>
              <w:left w:w="160" w:type="dxa"/>
              <w:bottom w:w="80" w:type="dxa"/>
              <w:right w:w="120" w:type="dxa"/>
            </w:tcMar>
            <w:vAlign w:val="center"/>
          </w:tcPr>
          <w:p w14:paraId="6E20FC0B" w14:textId="77777777" w:rsidR="002C586E" w:rsidRDefault="00000000">
            <w:r>
              <w:rPr>
                <w:b/>
                <w:bCs/>
                <w:color w:val="FFFFFF"/>
                <w:sz w:val="22"/>
                <w:szCs w:val="22"/>
              </w:rPr>
              <w:t>ELIGIBILITY REQUIREMENTS</w:t>
            </w:r>
          </w:p>
        </w:tc>
      </w:tr>
    </w:tbl>
    <w:p w14:paraId="6FA99AF8" w14:textId="77777777" w:rsidR="002C586E" w:rsidRDefault="002C586E">
      <w:pPr>
        <w:spacing w:after="60"/>
      </w:pPr>
    </w:p>
    <w:p w14:paraId="58AAFE8D" w14:textId="77777777" w:rsidR="002C586E" w:rsidRDefault="00000000">
      <w:pPr>
        <w:spacing w:before="60" w:after="80"/>
      </w:pPr>
      <w:r>
        <w:rPr>
          <w:color w:val="444444"/>
        </w:rPr>
        <w:t>ALL of the following criteria must be continuously met for a resident to remain eligible for moonlighting:</w:t>
      </w:r>
    </w:p>
    <w:p w14:paraId="32F44B8E" w14:textId="77777777" w:rsidR="002C586E" w:rsidRDefault="002C586E">
      <w:pPr>
        <w:spacing w:after="60"/>
      </w:pPr>
    </w:p>
    <w:p w14:paraId="61034261" w14:textId="77777777" w:rsidR="002C586E" w:rsidRDefault="00000000">
      <w:pPr>
        <w:pStyle w:val="Heading2"/>
      </w:pPr>
      <w:r>
        <w:t>6.1  Training Level</w:t>
      </w:r>
    </w:p>
    <w:p w14:paraId="55165B21" w14:textId="77777777" w:rsidR="002C586E" w:rsidRDefault="00000000">
      <w:pPr>
        <w:pStyle w:val="ListParagraph"/>
        <w:numPr>
          <w:ilvl w:val="0"/>
          <w:numId w:val="2"/>
        </w:numPr>
        <w:spacing w:before="40" w:after="40"/>
      </w:pPr>
      <w:r>
        <w:rPr>
          <w:color w:val="333333"/>
        </w:rPr>
        <w:t>Only PGY-2 and PGY-3 residents are eligible to apply for moonlighting privileges.</w:t>
      </w:r>
    </w:p>
    <w:p w14:paraId="55B2DD4D" w14:textId="77777777" w:rsidR="002C586E" w:rsidRDefault="00000000">
      <w:pPr>
        <w:pStyle w:val="ListParagraph"/>
        <w:numPr>
          <w:ilvl w:val="0"/>
          <w:numId w:val="2"/>
        </w:numPr>
        <w:spacing w:before="40" w:after="40"/>
      </w:pPr>
      <w:r>
        <w:rPr>
          <w:color w:val="333333"/>
        </w:rPr>
        <w:t>PGY-1 residents are STRICTLY AND ABSOLUTELY PROHIBITED from any form of moonlighting, as mandated by ACGME Common Program Requirement VI.F.3. No exception exists.</w:t>
      </w:r>
    </w:p>
    <w:p w14:paraId="49E0A46B" w14:textId="77777777" w:rsidR="002C586E" w:rsidRDefault="002C586E">
      <w:pPr>
        <w:spacing w:after="60"/>
      </w:pPr>
    </w:p>
    <w:p w14:paraId="4A1087B8" w14:textId="77777777" w:rsidR="002C586E" w:rsidRDefault="00000000">
      <w:pPr>
        <w:pStyle w:val="Heading2"/>
      </w:pPr>
      <w:r>
        <w:t>6.2  Licensure and Credentialing</w:t>
      </w:r>
    </w:p>
    <w:p w14:paraId="7733786E" w14:textId="77777777" w:rsidR="002C586E" w:rsidRDefault="00000000">
      <w:pPr>
        <w:pStyle w:val="ListParagraph"/>
        <w:numPr>
          <w:ilvl w:val="0"/>
          <w:numId w:val="2"/>
        </w:numPr>
        <w:spacing w:before="40" w:after="40"/>
      </w:pPr>
      <w:r>
        <w:rPr>
          <w:color w:val="333333"/>
        </w:rPr>
        <w:t>Resident must hold a current, valid, full, and unrestricted Texas Medical License (or the license of any state where moonlighting is performed).</w:t>
      </w:r>
    </w:p>
    <w:p w14:paraId="0CA004F5" w14:textId="77777777" w:rsidR="002C586E" w:rsidRDefault="00000000">
      <w:pPr>
        <w:pStyle w:val="ListParagraph"/>
        <w:numPr>
          <w:ilvl w:val="0"/>
          <w:numId w:val="2"/>
        </w:numPr>
        <w:spacing w:before="40" w:after="40"/>
      </w:pPr>
      <w:r>
        <w:rPr>
          <w:color w:val="333333"/>
        </w:rPr>
        <w:t>A training permit or limited license is NOT sufficient for external moonlighting.</w:t>
      </w:r>
    </w:p>
    <w:p w14:paraId="71EADB2E" w14:textId="77777777" w:rsidR="002C586E" w:rsidRDefault="00000000">
      <w:pPr>
        <w:pStyle w:val="ListParagraph"/>
        <w:numPr>
          <w:ilvl w:val="0"/>
          <w:numId w:val="2"/>
        </w:numPr>
        <w:spacing w:before="40" w:after="40"/>
      </w:pPr>
      <w:r>
        <w:rPr>
          <w:color w:val="333333"/>
        </w:rPr>
        <w:t>If the resident will prescribe controlled substances, a current and valid DEA registration for the appropriate jurisdiction is required.</w:t>
      </w:r>
    </w:p>
    <w:p w14:paraId="59E76C0B" w14:textId="77777777" w:rsidR="002C586E" w:rsidRDefault="00000000">
      <w:pPr>
        <w:pStyle w:val="ListParagraph"/>
        <w:numPr>
          <w:ilvl w:val="0"/>
          <w:numId w:val="2"/>
        </w:numPr>
        <w:spacing w:before="40" w:after="40"/>
      </w:pPr>
      <w:r>
        <w:rPr>
          <w:color w:val="333333"/>
        </w:rPr>
        <w:t>Resident must maintain all certifications required by the residency program in good standing, including:</w:t>
      </w:r>
    </w:p>
    <w:p w14:paraId="1E28D743" w14:textId="77777777" w:rsidR="002C586E" w:rsidRDefault="00000000">
      <w:pPr>
        <w:pStyle w:val="ListParagraph"/>
        <w:numPr>
          <w:ilvl w:val="0"/>
          <w:numId w:val="3"/>
        </w:numPr>
        <w:spacing w:before="40" w:after="40"/>
      </w:pPr>
      <w:r>
        <w:rPr>
          <w:color w:val="333333"/>
        </w:rPr>
        <w:t>Basic Life Support (BLS)</w:t>
      </w:r>
    </w:p>
    <w:p w14:paraId="1FD6E315" w14:textId="77777777" w:rsidR="002C586E" w:rsidRDefault="00000000">
      <w:pPr>
        <w:pStyle w:val="ListParagraph"/>
        <w:numPr>
          <w:ilvl w:val="0"/>
          <w:numId w:val="3"/>
        </w:numPr>
        <w:spacing w:before="40" w:after="40"/>
      </w:pPr>
      <w:r>
        <w:rPr>
          <w:color w:val="333333"/>
        </w:rPr>
        <w:t>Advanced Cardiac Life Support (ACLS)</w:t>
      </w:r>
    </w:p>
    <w:p w14:paraId="11D269E2" w14:textId="77777777" w:rsidR="002C586E" w:rsidRDefault="00000000">
      <w:pPr>
        <w:pStyle w:val="ListParagraph"/>
        <w:numPr>
          <w:ilvl w:val="0"/>
          <w:numId w:val="3"/>
        </w:numPr>
        <w:spacing w:before="40" w:after="40"/>
      </w:pPr>
      <w:r>
        <w:rPr>
          <w:color w:val="333333"/>
        </w:rPr>
        <w:t>Any specialty-specific certifications as applicable</w:t>
      </w:r>
    </w:p>
    <w:p w14:paraId="5034C0FE" w14:textId="77777777" w:rsidR="002C586E" w:rsidRDefault="00000000">
      <w:pPr>
        <w:pStyle w:val="ListParagraph"/>
        <w:numPr>
          <w:ilvl w:val="0"/>
          <w:numId w:val="2"/>
        </w:numPr>
        <w:spacing w:before="40" w:after="40"/>
      </w:pPr>
      <w:r>
        <w:rPr>
          <w:color w:val="333333"/>
        </w:rPr>
        <w:t>Proof of licensure and certifications must be provided to the Program Coordinator at time of moonlighting application and must be re-verified at each annual renewal.</w:t>
      </w:r>
    </w:p>
    <w:p w14:paraId="12DCAB77" w14:textId="77777777" w:rsidR="002C586E" w:rsidRDefault="002C586E">
      <w:pPr>
        <w:spacing w:after="60"/>
      </w:pPr>
    </w:p>
    <w:p w14:paraId="36AAA9E1" w14:textId="77777777" w:rsidR="002C586E" w:rsidRDefault="00000000">
      <w:pPr>
        <w:pStyle w:val="Heading2"/>
      </w:pPr>
      <w:r>
        <w:t>6.3  Academic and Professional Standing</w:t>
      </w:r>
    </w:p>
    <w:p w14:paraId="4C43F8AD" w14:textId="77777777" w:rsidR="002C586E" w:rsidRDefault="00000000">
      <w:pPr>
        <w:pStyle w:val="ListParagraph"/>
        <w:numPr>
          <w:ilvl w:val="0"/>
          <w:numId w:val="2"/>
        </w:numPr>
        <w:spacing w:before="40" w:after="40"/>
      </w:pPr>
      <w:r>
        <w:rPr>
          <w:color w:val="333333"/>
        </w:rPr>
        <w:t>Resident must be in good academic standing, including satisfactory milestone ratings across all ACGME competency domains as determined by the most recent CCC review.</w:t>
      </w:r>
    </w:p>
    <w:p w14:paraId="66A7D9D0" w14:textId="77777777" w:rsidR="002C586E" w:rsidRDefault="00000000">
      <w:pPr>
        <w:pStyle w:val="ListParagraph"/>
        <w:numPr>
          <w:ilvl w:val="0"/>
          <w:numId w:val="2"/>
        </w:numPr>
        <w:spacing w:before="40" w:after="40"/>
      </w:pPr>
      <w:r>
        <w:rPr>
          <w:color w:val="333333"/>
        </w:rPr>
        <w:t>Resident must have no active disciplinary action, academic improvement plan (AIP), or performance improvement plan (PIP).</w:t>
      </w:r>
    </w:p>
    <w:p w14:paraId="505C0004" w14:textId="77777777" w:rsidR="002C586E" w:rsidRDefault="00000000">
      <w:pPr>
        <w:pStyle w:val="ListParagraph"/>
        <w:numPr>
          <w:ilvl w:val="0"/>
          <w:numId w:val="2"/>
        </w:numPr>
        <w:spacing w:before="40" w:after="40"/>
      </w:pPr>
      <w:r>
        <w:rPr>
          <w:color w:val="333333"/>
        </w:rPr>
        <w:t>Resident must demonstrate no clinical performance deficiencies, patient safety concerns, or professionalism lapses within the preceding 12 months.</w:t>
      </w:r>
    </w:p>
    <w:p w14:paraId="7479722A" w14:textId="77777777" w:rsidR="002C586E" w:rsidRDefault="00000000">
      <w:pPr>
        <w:pStyle w:val="ListParagraph"/>
        <w:numPr>
          <w:ilvl w:val="0"/>
          <w:numId w:val="2"/>
        </w:numPr>
        <w:spacing w:before="40" w:after="40"/>
      </w:pPr>
      <w:r>
        <w:rPr>
          <w:color w:val="333333"/>
        </w:rPr>
        <w:t>Resident must be current on all program requirements, including:</w:t>
      </w:r>
    </w:p>
    <w:p w14:paraId="721DB7DB" w14:textId="77777777" w:rsidR="002C586E" w:rsidRDefault="00000000">
      <w:pPr>
        <w:pStyle w:val="ListParagraph"/>
        <w:numPr>
          <w:ilvl w:val="0"/>
          <w:numId w:val="3"/>
        </w:numPr>
        <w:spacing w:before="40" w:after="40"/>
      </w:pPr>
      <w:r>
        <w:rPr>
          <w:color w:val="333333"/>
        </w:rPr>
        <w:t>Duty hour logging</w:t>
      </w:r>
    </w:p>
    <w:p w14:paraId="79233D79" w14:textId="77777777" w:rsidR="002C586E" w:rsidRDefault="00000000">
      <w:pPr>
        <w:pStyle w:val="ListParagraph"/>
        <w:numPr>
          <w:ilvl w:val="0"/>
          <w:numId w:val="3"/>
        </w:numPr>
        <w:spacing w:before="40" w:after="40"/>
      </w:pPr>
      <w:r>
        <w:rPr>
          <w:color w:val="333333"/>
        </w:rPr>
        <w:t>Patient encounter logs (</w:t>
      </w:r>
      <w:proofErr w:type="spellStart"/>
      <w:r>
        <w:rPr>
          <w:color w:val="333333"/>
        </w:rPr>
        <w:t>MedHub</w:t>
      </w:r>
      <w:proofErr w:type="spellEnd"/>
      <w:r>
        <w:rPr>
          <w:color w:val="333333"/>
        </w:rPr>
        <w:t>/New Innovations)</w:t>
      </w:r>
    </w:p>
    <w:p w14:paraId="57FA40F8" w14:textId="77777777" w:rsidR="002C586E" w:rsidRDefault="00000000">
      <w:pPr>
        <w:pStyle w:val="ListParagraph"/>
        <w:numPr>
          <w:ilvl w:val="0"/>
          <w:numId w:val="3"/>
        </w:numPr>
        <w:spacing w:before="40" w:after="40"/>
      </w:pPr>
      <w:r>
        <w:rPr>
          <w:color w:val="333333"/>
        </w:rPr>
        <w:t>ACGME case logs</w:t>
      </w:r>
    </w:p>
    <w:p w14:paraId="369B473B" w14:textId="77777777" w:rsidR="002C586E" w:rsidRDefault="00000000">
      <w:pPr>
        <w:pStyle w:val="ListParagraph"/>
        <w:numPr>
          <w:ilvl w:val="0"/>
          <w:numId w:val="3"/>
        </w:numPr>
        <w:spacing w:before="40" w:after="40"/>
      </w:pPr>
      <w:r>
        <w:rPr>
          <w:color w:val="333333"/>
        </w:rPr>
        <w:t>Evaluations (both completing and receiving)</w:t>
      </w:r>
    </w:p>
    <w:p w14:paraId="7E0873CD" w14:textId="77777777" w:rsidR="002C586E" w:rsidRDefault="00000000">
      <w:pPr>
        <w:pStyle w:val="ListParagraph"/>
        <w:numPr>
          <w:ilvl w:val="0"/>
          <w:numId w:val="3"/>
        </w:numPr>
        <w:spacing w:before="40" w:after="40"/>
      </w:pPr>
      <w:r>
        <w:rPr>
          <w:color w:val="333333"/>
        </w:rPr>
        <w:t>Required didactics attendance (must meet minimum threshold)</w:t>
      </w:r>
    </w:p>
    <w:p w14:paraId="254F89B8" w14:textId="77777777" w:rsidR="002C586E" w:rsidRDefault="00000000">
      <w:pPr>
        <w:pStyle w:val="ListParagraph"/>
        <w:numPr>
          <w:ilvl w:val="0"/>
          <w:numId w:val="3"/>
        </w:numPr>
        <w:spacing w:before="40" w:after="40"/>
      </w:pPr>
      <w:r>
        <w:rPr>
          <w:color w:val="333333"/>
        </w:rPr>
        <w:t>Board examination milestones (ABIM ITE scores and participation)</w:t>
      </w:r>
    </w:p>
    <w:p w14:paraId="77631043" w14:textId="77777777" w:rsidR="002C586E" w:rsidRDefault="002C586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2C586E" w14:paraId="12373196"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C0392B"/>
            <w:tcMar>
              <w:top w:w="80" w:type="dxa"/>
              <w:left w:w="120" w:type="dxa"/>
              <w:bottom w:w="80" w:type="dxa"/>
              <w:right w:w="120" w:type="dxa"/>
            </w:tcMar>
            <w:vAlign w:val="center"/>
          </w:tcPr>
          <w:p w14:paraId="2E73D1ED" w14:textId="77777777" w:rsidR="002C586E" w:rsidRDefault="00000000">
            <w:pPr>
              <w:jc w:val="center"/>
            </w:pPr>
            <w:r>
              <w:rPr>
                <w:b/>
                <w:bCs/>
                <w:color w:val="FFFFFF"/>
                <w:sz w:val="24"/>
                <w:szCs w:val="24"/>
              </w:rPr>
              <w:t>7</w:t>
            </w:r>
          </w:p>
        </w:tc>
        <w:tc>
          <w:tcPr>
            <w:tcW w:w="8560" w:type="dxa"/>
            <w:tcBorders>
              <w:top w:val="none" w:sz="0" w:space="0" w:color="FFFFFF"/>
              <w:left w:val="none" w:sz="0" w:space="0" w:color="FFFFFF"/>
              <w:bottom w:val="none" w:sz="0" w:space="0" w:color="FFFFFF"/>
              <w:right w:val="none" w:sz="0" w:space="0" w:color="FFFFFF"/>
            </w:tcBorders>
            <w:shd w:val="clear" w:color="auto" w:fill="1A2E4A"/>
            <w:tcMar>
              <w:top w:w="80" w:type="dxa"/>
              <w:left w:w="160" w:type="dxa"/>
              <w:bottom w:w="80" w:type="dxa"/>
              <w:right w:w="120" w:type="dxa"/>
            </w:tcMar>
            <w:vAlign w:val="center"/>
          </w:tcPr>
          <w:p w14:paraId="2C49470B" w14:textId="77777777" w:rsidR="002C586E" w:rsidRDefault="00000000">
            <w:r>
              <w:rPr>
                <w:b/>
                <w:bCs/>
                <w:color w:val="FFFFFF"/>
                <w:sz w:val="22"/>
                <w:szCs w:val="22"/>
              </w:rPr>
              <w:t>APPROVAL PROCESS</w:t>
            </w:r>
          </w:p>
        </w:tc>
      </w:tr>
    </w:tbl>
    <w:p w14:paraId="6A7610FF" w14:textId="77777777" w:rsidR="002C586E" w:rsidRDefault="002C586E">
      <w:pPr>
        <w:spacing w:after="60"/>
      </w:pPr>
    </w:p>
    <w:p w14:paraId="4E76E7BE" w14:textId="77777777" w:rsidR="002C586E" w:rsidRDefault="00000000">
      <w:pPr>
        <w:spacing w:before="60" w:after="80"/>
      </w:pPr>
      <w:r>
        <w:rPr>
          <w:color w:val="444444"/>
        </w:rPr>
        <w:t>The approval process must be completed BEFORE any moonlighting activity begins. Retroactive approval is not permitted.</w:t>
      </w:r>
    </w:p>
    <w:p w14:paraId="42A54D73" w14:textId="77777777" w:rsidR="002C586E" w:rsidRDefault="002C586E">
      <w:pPr>
        <w:spacing w:after="60"/>
      </w:pPr>
    </w:p>
    <w:p w14:paraId="5A98FE0E" w14:textId="77777777" w:rsidR="002C586E" w:rsidRDefault="00000000">
      <w:pPr>
        <w:pStyle w:val="Heading2"/>
      </w:pPr>
      <w:r>
        <w:t>7.1  Application Steps</w:t>
      </w:r>
    </w:p>
    <w:p w14:paraId="3A5751A7" w14:textId="77777777" w:rsidR="002C586E" w:rsidRDefault="00000000">
      <w:pPr>
        <w:pStyle w:val="ListParagraph"/>
        <w:numPr>
          <w:ilvl w:val="0"/>
          <w:numId w:val="4"/>
        </w:numPr>
        <w:spacing w:before="40" w:after="40"/>
      </w:pPr>
      <w:r>
        <w:rPr>
          <w:color w:val="333333"/>
        </w:rPr>
        <w:t>Resident completes the Methodist Healthcare GME Moonlighting Request Form (Appendix A) in its entirety.</w:t>
      </w:r>
    </w:p>
    <w:p w14:paraId="42E44318" w14:textId="77777777" w:rsidR="002C586E" w:rsidRDefault="00000000">
      <w:pPr>
        <w:pStyle w:val="ListParagraph"/>
        <w:numPr>
          <w:ilvl w:val="0"/>
          <w:numId w:val="4"/>
        </w:numPr>
        <w:spacing w:before="40" w:after="40"/>
      </w:pPr>
      <w:r>
        <w:rPr>
          <w:color w:val="333333"/>
        </w:rPr>
        <w:t>Resident attaches all required documentation (see Section 10).</w:t>
      </w:r>
    </w:p>
    <w:p w14:paraId="49EEB7E0" w14:textId="77777777" w:rsidR="002C586E" w:rsidRDefault="00000000">
      <w:pPr>
        <w:pStyle w:val="ListParagraph"/>
        <w:numPr>
          <w:ilvl w:val="0"/>
          <w:numId w:val="4"/>
        </w:numPr>
        <w:spacing w:before="40" w:after="40"/>
      </w:pPr>
      <w:r>
        <w:rPr>
          <w:color w:val="333333"/>
        </w:rPr>
        <w:t>Resident submits the completed package to the Program Coordinator.</w:t>
      </w:r>
    </w:p>
    <w:p w14:paraId="6610E324" w14:textId="77777777" w:rsidR="002C586E" w:rsidRDefault="00000000">
      <w:pPr>
        <w:pStyle w:val="ListParagraph"/>
        <w:numPr>
          <w:ilvl w:val="0"/>
          <w:numId w:val="4"/>
        </w:numPr>
        <w:spacing w:before="40" w:after="40"/>
      </w:pPr>
      <w:r>
        <w:rPr>
          <w:color w:val="333333"/>
        </w:rPr>
        <w:t>Program Coordinator routes to the Program Director for review.</w:t>
      </w:r>
    </w:p>
    <w:p w14:paraId="30E6C2F5" w14:textId="77777777" w:rsidR="002C586E" w:rsidRDefault="00000000">
      <w:pPr>
        <w:pStyle w:val="ListParagraph"/>
        <w:numPr>
          <w:ilvl w:val="0"/>
          <w:numId w:val="4"/>
        </w:numPr>
        <w:spacing w:before="40" w:after="40"/>
      </w:pPr>
      <w:r>
        <w:rPr>
          <w:color w:val="333333"/>
        </w:rPr>
        <w:t>Program Director reviews for eligibility, academic standing, duty hour feasibility, and patient safety implications—then signs (approve or deny).</w:t>
      </w:r>
    </w:p>
    <w:p w14:paraId="1FD1F38B" w14:textId="77777777" w:rsidR="002C586E" w:rsidRDefault="00000000">
      <w:pPr>
        <w:pStyle w:val="ListParagraph"/>
        <w:numPr>
          <w:ilvl w:val="0"/>
          <w:numId w:val="4"/>
        </w:numPr>
        <w:spacing w:before="40" w:after="40"/>
      </w:pPr>
      <w:r>
        <w:rPr>
          <w:color w:val="333333"/>
        </w:rPr>
        <w:t>If approved by PD, the package is forwarded to the DIO for institutional review and signature.</w:t>
      </w:r>
    </w:p>
    <w:p w14:paraId="5478DA5C" w14:textId="77777777" w:rsidR="002C586E" w:rsidRDefault="00000000">
      <w:pPr>
        <w:pStyle w:val="ListParagraph"/>
        <w:numPr>
          <w:ilvl w:val="0"/>
          <w:numId w:val="4"/>
        </w:numPr>
        <w:spacing w:before="40" w:after="40"/>
      </w:pPr>
      <w:r>
        <w:rPr>
          <w:color w:val="333333"/>
        </w:rPr>
        <w:t>DIO approval constitutes final institutional authorization.</w:t>
      </w:r>
    </w:p>
    <w:p w14:paraId="3B5DE479" w14:textId="77777777" w:rsidR="002C586E" w:rsidRDefault="00000000">
      <w:pPr>
        <w:pStyle w:val="ListParagraph"/>
        <w:numPr>
          <w:ilvl w:val="0"/>
          <w:numId w:val="4"/>
        </w:numPr>
        <w:spacing w:before="40" w:after="40"/>
      </w:pPr>
      <w:r>
        <w:rPr>
          <w:color w:val="333333"/>
        </w:rPr>
        <w:t>Program Coordinator notifies the resident in writing (email or letter) of the final decision.</w:t>
      </w:r>
    </w:p>
    <w:p w14:paraId="1C12C2C3" w14:textId="77777777" w:rsidR="002C586E" w:rsidRDefault="00000000">
      <w:pPr>
        <w:pStyle w:val="ListParagraph"/>
        <w:numPr>
          <w:ilvl w:val="0"/>
          <w:numId w:val="4"/>
        </w:numPr>
        <w:spacing w:before="40" w:after="40"/>
      </w:pPr>
      <w:r>
        <w:rPr>
          <w:color w:val="333333"/>
        </w:rPr>
        <w:t>Approved documentation is filed in the resident's official program file.</w:t>
      </w:r>
    </w:p>
    <w:p w14:paraId="16C66D49" w14:textId="77777777" w:rsidR="002C586E" w:rsidRDefault="002C586E">
      <w:pPr>
        <w:spacing w:after="60"/>
      </w:pPr>
    </w:p>
    <w:p w14:paraId="555B5712" w14:textId="77777777" w:rsidR="002C586E" w:rsidRDefault="00000000">
      <w:pPr>
        <w:pStyle w:val="Heading2"/>
      </w:pPr>
      <w:r>
        <w:t>7.2  Approval Validity and Renewal</w:t>
      </w:r>
    </w:p>
    <w:p w14:paraId="2C28274E" w14:textId="77777777" w:rsidR="002C586E" w:rsidRDefault="00000000">
      <w:pPr>
        <w:pStyle w:val="ListParagraph"/>
        <w:numPr>
          <w:ilvl w:val="0"/>
          <w:numId w:val="2"/>
        </w:numPr>
        <w:spacing w:before="40" w:after="40"/>
      </w:pPr>
      <w:r>
        <w:rPr>
          <w:color w:val="333333"/>
        </w:rPr>
        <w:t>Approval is valid for one (1) academic year (July 1 through June 30) or until circumstances change, whichever is sooner.</w:t>
      </w:r>
    </w:p>
    <w:p w14:paraId="1B78A60B" w14:textId="77777777" w:rsidR="002C586E" w:rsidRDefault="00000000">
      <w:pPr>
        <w:pStyle w:val="ListParagraph"/>
        <w:numPr>
          <w:ilvl w:val="0"/>
          <w:numId w:val="2"/>
        </w:numPr>
        <w:spacing w:before="40" w:after="40"/>
      </w:pPr>
      <w:r>
        <w:rPr>
          <w:color w:val="333333"/>
        </w:rPr>
        <w:t>Approval must be renewed annually. Residents may not assume that prior approval automatically continues into a new academic year.</w:t>
      </w:r>
    </w:p>
    <w:p w14:paraId="7E86AB24" w14:textId="77777777" w:rsidR="002C586E" w:rsidRDefault="00000000">
      <w:pPr>
        <w:pStyle w:val="ListParagraph"/>
        <w:numPr>
          <w:ilvl w:val="0"/>
          <w:numId w:val="2"/>
        </w:numPr>
        <w:spacing w:before="40" w:after="40"/>
      </w:pPr>
      <w:r>
        <w:rPr>
          <w:color w:val="333333"/>
        </w:rPr>
        <w:t>A new application is required whenever any of the following change:</w:t>
      </w:r>
    </w:p>
    <w:p w14:paraId="0F60784C" w14:textId="77777777" w:rsidR="002C586E" w:rsidRDefault="00000000">
      <w:pPr>
        <w:pStyle w:val="ListParagraph"/>
        <w:numPr>
          <w:ilvl w:val="0"/>
          <w:numId w:val="3"/>
        </w:numPr>
        <w:spacing w:before="40" w:after="40"/>
      </w:pPr>
      <w:r>
        <w:rPr>
          <w:color w:val="333333"/>
        </w:rPr>
        <w:t>New moonlighting site or employer</w:t>
      </w:r>
    </w:p>
    <w:p w14:paraId="02F3A499" w14:textId="77777777" w:rsidR="002C586E" w:rsidRDefault="00000000">
      <w:pPr>
        <w:pStyle w:val="ListParagraph"/>
        <w:numPr>
          <w:ilvl w:val="0"/>
          <w:numId w:val="3"/>
        </w:numPr>
        <w:spacing w:before="40" w:after="40"/>
      </w:pPr>
      <w:r>
        <w:rPr>
          <w:color w:val="333333"/>
        </w:rPr>
        <w:t>New clinical role or scope of practice</w:t>
      </w:r>
    </w:p>
    <w:p w14:paraId="57FE42C5" w14:textId="77777777" w:rsidR="002C586E" w:rsidRDefault="00000000">
      <w:pPr>
        <w:pStyle w:val="ListParagraph"/>
        <w:numPr>
          <w:ilvl w:val="0"/>
          <w:numId w:val="3"/>
        </w:numPr>
        <w:spacing w:before="40" w:after="40"/>
      </w:pPr>
      <w:r>
        <w:rPr>
          <w:color w:val="333333"/>
        </w:rPr>
        <w:t>Change in licensure status</w:t>
      </w:r>
    </w:p>
    <w:p w14:paraId="50545A75" w14:textId="77777777" w:rsidR="002C586E" w:rsidRDefault="00000000">
      <w:pPr>
        <w:pStyle w:val="ListParagraph"/>
        <w:numPr>
          <w:ilvl w:val="0"/>
          <w:numId w:val="3"/>
        </w:numPr>
        <w:spacing w:before="40" w:after="40"/>
      </w:pPr>
      <w:r>
        <w:rPr>
          <w:color w:val="333333"/>
        </w:rPr>
        <w:t>PD or DIO determination that circumstances warrant re-evaluation</w:t>
      </w:r>
    </w:p>
    <w:p w14:paraId="4F1F11A5" w14:textId="77777777" w:rsidR="002C586E" w:rsidRDefault="002C586E">
      <w:pPr>
        <w:spacing w:after="60"/>
      </w:pPr>
    </w:p>
    <w:p w14:paraId="75F4CA4B" w14:textId="77777777" w:rsidR="002C586E" w:rsidRDefault="00000000">
      <w:pPr>
        <w:pStyle w:val="Heading2"/>
      </w:pPr>
      <w:r>
        <w:t>7.3  Timeline</w:t>
      </w:r>
    </w:p>
    <w:p w14:paraId="4B0199E7" w14:textId="77777777" w:rsidR="002C586E" w:rsidRDefault="00000000">
      <w:pPr>
        <w:pStyle w:val="ListParagraph"/>
        <w:numPr>
          <w:ilvl w:val="0"/>
          <w:numId w:val="2"/>
        </w:numPr>
        <w:spacing w:before="40" w:after="40"/>
      </w:pPr>
      <w:r>
        <w:rPr>
          <w:color w:val="333333"/>
        </w:rPr>
        <w:t>Applications should be submitted at least 4 weeks before intended start date to allow adequate review time.</w:t>
      </w:r>
    </w:p>
    <w:p w14:paraId="177A1A19" w14:textId="77777777" w:rsidR="002C586E" w:rsidRDefault="00000000">
      <w:pPr>
        <w:pStyle w:val="ListParagraph"/>
        <w:numPr>
          <w:ilvl w:val="0"/>
          <w:numId w:val="2"/>
        </w:numPr>
        <w:spacing w:before="40" w:after="40"/>
      </w:pPr>
      <w:r>
        <w:rPr>
          <w:color w:val="333333"/>
        </w:rPr>
        <w:t>The Program Director will notify the resident of the approval decision within 10 business days of receiving a complete application.</w:t>
      </w:r>
    </w:p>
    <w:p w14:paraId="4247E921" w14:textId="77777777" w:rsidR="002C586E" w:rsidRDefault="00000000">
      <w:pPr>
        <w:pStyle w:val="ListParagraph"/>
        <w:numPr>
          <w:ilvl w:val="0"/>
          <w:numId w:val="2"/>
        </w:numPr>
        <w:spacing w:before="40" w:after="40"/>
      </w:pPr>
      <w:r>
        <w:rPr>
          <w:color w:val="333333"/>
        </w:rPr>
        <w:t>Incomplete applications will be returned without review.</w:t>
      </w:r>
    </w:p>
    <w:p w14:paraId="5BC76BBB" w14:textId="77777777" w:rsidR="002C586E" w:rsidRDefault="002C586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9"/>
        <w:gridCol w:w="7851"/>
      </w:tblGrid>
      <w:tr w:rsidR="002C586E" w14:paraId="7FAEC1F3"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D6E4F0"/>
            <w:tcMar>
              <w:top w:w="120" w:type="dxa"/>
              <w:left w:w="160" w:type="dxa"/>
              <w:bottom w:w="120" w:type="dxa"/>
              <w:right w:w="160" w:type="dxa"/>
            </w:tcMar>
            <w:vAlign w:val="center"/>
          </w:tcPr>
          <w:p w14:paraId="0C7CCF7C" w14:textId="77777777" w:rsidR="002C586E" w:rsidRDefault="00000000">
            <w:pPr>
              <w:jc w:val="center"/>
            </w:pPr>
            <w:r>
              <w:rPr>
                <w:b/>
                <w:bCs/>
                <w:color w:val="1A2E4A"/>
              </w:rPr>
              <w:t>ACGME ALIGNMENT</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14:paraId="2B3086C3" w14:textId="77777777" w:rsidR="002C586E" w:rsidRDefault="00000000">
            <w:r>
              <w:rPr>
                <w:color w:val="333333"/>
              </w:rPr>
              <w:t>ACGME CPR VI.F requires that programs have a written moonlighting policy with clear approval mechanisms. This tiered approval process (PD + DIO) satisfies both program-level and institutional-level ACGME oversight requirements.</w:t>
            </w:r>
          </w:p>
        </w:tc>
      </w:tr>
    </w:tbl>
    <w:p w14:paraId="6E5382AF" w14:textId="77777777" w:rsidR="002C586E" w:rsidRDefault="002C586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2C586E" w14:paraId="493D35C9"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C0392B"/>
            <w:tcMar>
              <w:top w:w="80" w:type="dxa"/>
              <w:left w:w="120" w:type="dxa"/>
              <w:bottom w:w="80" w:type="dxa"/>
              <w:right w:w="120" w:type="dxa"/>
            </w:tcMar>
            <w:vAlign w:val="center"/>
          </w:tcPr>
          <w:p w14:paraId="14C953B6" w14:textId="77777777" w:rsidR="002C586E" w:rsidRDefault="00000000">
            <w:pPr>
              <w:jc w:val="center"/>
            </w:pPr>
            <w:r>
              <w:rPr>
                <w:b/>
                <w:bCs/>
                <w:color w:val="FFFFFF"/>
                <w:sz w:val="24"/>
                <w:szCs w:val="24"/>
              </w:rPr>
              <w:t>8</w:t>
            </w:r>
          </w:p>
        </w:tc>
        <w:tc>
          <w:tcPr>
            <w:tcW w:w="8560" w:type="dxa"/>
            <w:tcBorders>
              <w:top w:val="none" w:sz="0" w:space="0" w:color="FFFFFF"/>
              <w:left w:val="none" w:sz="0" w:space="0" w:color="FFFFFF"/>
              <w:bottom w:val="none" w:sz="0" w:space="0" w:color="FFFFFF"/>
              <w:right w:val="none" w:sz="0" w:space="0" w:color="FFFFFF"/>
            </w:tcBorders>
            <w:shd w:val="clear" w:color="auto" w:fill="1A2E4A"/>
            <w:tcMar>
              <w:top w:w="80" w:type="dxa"/>
              <w:left w:w="160" w:type="dxa"/>
              <w:bottom w:w="80" w:type="dxa"/>
              <w:right w:w="120" w:type="dxa"/>
            </w:tcMar>
            <w:vAlign w:val="center"/>
          </w:tcPr>
          <w:p w14:paraId="0A9D2265" w14:textId="77777777" w:rsidR="002C586E" w:rsidRDefault="00000000">
            <w:r>
              <w:rPr>
                <w:b/>
                <w:bCs/>
                <w:color w:val="FFFFFF"/>
                <w:sz w:val="22"/>
                <w:szCs w:val="22"/>
              </w:rPr>
              <w:t>DUTY HOUR REQUIREMENTS AND TRACKING</w:t>
            </w:r>
          </w:p>
        </w:tc>
      </w:tr>
    </w:tbl>
    <w:p w14:paraId="4C454998" w14:textId="77777777" w:rsidR="002C586E" w:rsidRDefault="002C586E">
      <w:pPr>
        <w:spacing w:after="60"/>
      </w:pPr>
    </w:p>
    <w:p w14:paraId="19252370" w14:textId="77777777" w:rsidR="002C586E" w:rsidRDefault="00000000">
      <w:pPr>
        <w:spacing w:before="60" w:after="80"/>
      </w:pPr>
      <w:r>
        <w:rPr>
          <w:color w:val="444444"/>
        </w:rPr>
        <w:t>Duty hour compliance is non-negotiable. ALL moonlighting hours—whether internal or external—count toward ACGME duty hour limits. This is an absolute ACGME requirement with no exceptions.</w:t>
      </w:r>
    </w:p>
    <w:p w14:paraId="40CD43A6" w14:textId="77777777" w:rsidR="002C586E" w:rsidRDefault="002C586E">
      <w:pPr>
        <w:spacing w:after="60"/>
      </w:pPr>
    </w:p>
    <w:p w14:paraId="1DA9077B" w14:textId="77777777" w:rsidR="002C586E" w:rsidRDefault="00000000">
      <w:pPr>
        <w:pStyle w:val="Heading2"/>
      </w:pPr>
      <w:r>
        <w:t>8.1  ACGME Duty Hour Standards (All Apply to Moonlighting)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160"/>
        <w:gridCol w:w="2600"/>
      </w:tblGrid>
      <w:tr w:rsidR="002C586E" w14:paraId="3554AA4E"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1A2E4A"/>
            <w:tcMar>
              <w:top w:w="100" w:type="dxa"/>
              <w:left w:w="140" w:type="dxa"/>
              <w:bottom w:w="100" w:type="dxa"/>
              <w:right w:w="140" w:type="dxa"/>
            </w:tcMar>
            <w:vAlign w:val="center"/>
          </w:tcPr>
          <w:p w14:paraId="7890BACB" w14:textId="77777777" w:rsidR="002C586E" w:rsidRDefault="00000000">
            <w:r>
              <w:rPr>
                <w:b/>
                <w:bCs/>
                <w:color w:val="FFFFFF"/>
              </w:rPr>
              <w:t>Standard</w:t>
            </w:r>
          </w:p>
        </w:tc>
        <w:tc>
          <w:tcPr>
            <w:tcW w:w="3160" w:type="dxa"/>
            <w:tcBorders>
              <w:top w:val="single" w:sz="4" w:space="0" w:color="CCCCCC"/>
              <w:left w:val="single" w:sz="4" w:space="0" w:color="CCCCCC"/>
              <w:bottom w:val="single" w:sz="4" w:space="0" w:color="CCCCCC"/>
              <w:right w:val="single" w:sz="4" w:space="0" w:color="CCCCCC"/>
            </w:tcBorders>
            <w:shd w:val="clear" w:color="auto" w:fill="1A2E4A"/>
            <w:tcMar>
              <w:top w:w="100" w:type="dxa"/>
              <w:left w:w="140" w:type="dxa"/>
              <w:bottom w:w="100" w:type="dxa"/>
              <w:right w:w="140" w:type="dxa"/>
            </w:tcMar>
            <w:vAlign w:val="center"/>
          </w:tcPr>
          <w:p w14:paraId="635AF807" w14:textId="77777777" w:rsidR="002C586E" w:rsidRDefault="00000000">
            <w:r>
              <w:rPr>
                <w:b/>
                <w:bCs/>
                <w:color w:val="FFFFFF"/>
              </w:rPr>
              <w:t>Requirement</w:t>
            </w:r>
          </w:p>
        </w:tc>
        <w:tc>
          <w:tcPr>
            <w:tcW w:w="2600" w:type="dxa"/>
            <w:tcBorders>
              <w:top w:val="single" w:sz="4" w:space="0" w:color="CCCCCC"/>
              <w:left w:val="single" w:sz="4" w:space="0" w:color="CCCCCC"/>
              <w:bottom w:val="single" w:sz="4" w:space="0" w:color="CCCCCC"/>
              <w:right w:val="single" w:sz="4" w:space="0" w:color="CCCCCC"/>
            </w:tcBorders>
            <w:shd w:val="clear" w:color="auto" w:fill="1A2E4A"/>
            <w:tcMar>
              <w:top w:w="100" w:type="dxa"/>
              <w:left w:w="140" w:type="dxa"/>
              <w:bottom w:w="100" w:type="dxa"/>
              <w:right w:w="140" w:type="dxa"/>
            </w:tcMar>
            <w:vAlign w:val="center"/>
          </w:tcPr>
          <w:p w14:paraId="33EA0F2B" w14:textId="77777777" w:rsidR="002C586E" w:rsidRDefault="00000000">
            <w:r>
              <w:rPr>
                <w:b/>
                <w:bCs/>
                <w:color w:val="FFFFFF"/>
              </w:rPr>
              <w:t>Moonlighting Impact</w:t>
            </w:r>
          </w:p>
        </w:tc>
      </w:tr>
      <w:tr w:rsidR="002C586E" w14:paraId="65E2F8C6"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DF3DC"/>
            <w:tcMar>
              <w:top w:w="100" w:type="dxa"/>
              <w:left w:w="140" w:type="dxa"/>
              <w:bottom w:w="100" w:type="dxa"/>
              <w:right w:w="140" w:type="dxa"/>
            </w:tcMar>
            <w:vAlign w:val="center"/>
          </w:tcPr>
          <w:p w14:paraId="0C164955" w14:textId="77777777" w:rsidR="002C586E" w:rsidRDefault="00000000">
            <w:r>
              <w:rPr>
                <w:b/>
                <w:bCs/>
                <w:color w:val="1A2E4A"/>
              </w:rPr>
              <w:lastRenderedPageBreak/>
              <w:t>Maximum Weekly Hours</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4E07F0EF" w14:textId="77777777" w:rsidR="002C586E" w:rsidRDefault="00000000">
            <w:r>
              <w:rPr>
                <w:color w:val="333333"/>
              </w:rPr>
              <w:t>80 hours/week averaged over 4 weeks</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1B2DD5D" w14:textId="77777777" w:rsidR="002C586E" w:rsidRDefault="00000000">
            <w:r>
              <w:rPr>
                <w:color w:val="333333"/>
              </w:rPr>
              <w:t>Moonlighting hours count toward this limit</w:t>
            </w:r>
          </w:p>
        </w:tc>
      </w:tr>
      <w:tr w:rsidR="002C586E" w14:paraId="6072A505"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DF3DC"/>
            <w:tcMar>
              <w:top w:w="100" w:type="dxa"/>
              <w:left w:w="140" w:type="dxa"/>
              <w:bottom w:w="100" w:type="dxa"/>
              <w:right w:w="140" w:type="dxa"/>
            </w:tcMar>
            <w:vAlign w:val="center"/>
          </w:tcPr>
          <w:p w14:paraId="4F6EA26A" w14:textId="77777777" w:rsidR="002C586E" w:rsidRDefault="00000000">
            <w:r>
              <w:rPr>
                <w:b/>
                <w:bCs/>
                <w:color w:val="1A2E4A"/>
              </w:rPr>
              <w:t>Maximum Continuous Duty</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62599838" w14:textId="77777777" w:rsidR="002C586E" w:rsidRDefault="00000000">
            <w:r>
              <w:rPr>
                <w:color w:val="333333"/>
              </w:rPr>
              <w:t>24 hours + up to 4 additional hours for handoffs (PGY-2/3)</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23182C6" w14:textId="77777777" w:rsidR="002C586E" w:rsidRDefault="00000000">
            <w:r>
              <w:rPr>
                <w:color w:val="333333"/>
              </w:rPr>
              <w:t>Must not moonlight if this limit is at risk</w:t>
            </w:r>
          </w:p>
        </w:tc>
      </w:tr>
      <w:tr w:rsidR="002C586E" w14:paraId="1DFECAE0"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DF3DC"/>
            <w:tcMar>
              <w:top w:w="100" w:type="dxa"/>
              <w:left w:w="140" w:type="dxa"/>
              <w:bottom w:w="100" w:type="dxa"/>
              <w:right w:w="140" w:type="dxa"/>
            </w:tcMar>
            <w:vAlign w:val="center"/>
          </w:tcPr>
          <w:p w14:paraId="29318869" w14:textId="77777777" w:rsidR="002C586E" w:rsidRDefault="00000000">
            <w:r>
              <w:rPr>
                <w:b/>
                <w:bCs/>
                <w:color w:val="1A2E4A"/>
              </w:rPr>
              <w:t>Minimum Rest Between Duties</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6C4AE495" w14:textId="77777777" w:rsidR="002C586E" w:rsidRDefault="00000000">
            <w:r>
              <w:rPr>
                <w:color w:val="333333"/>
              </w:rPr>
              <w:t>Minimum 8 consecutive hours between scheduled duty periods (14 hours strongly encouraged)</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10300A10" w14:textId="77777777" w:rsidR="002C586E" w:rsidRDefault="00000000">
            <w:r>
              <w:rPr>
                <w:color w:val="333333"/>
              </w:rPr>
              <w:t>Applies between moonlighting and residency shifts</w:t>
            </w:r>
          </w:p>
        </w:tc>
      </w:tr>
      <w:tr w:rsidR="002C586E" w14:paraId="7B94F8DC"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DF3DC"/>
            <w:tcMar>
              <w:top w:w="100" w:type="dxa"/>
              <w:left w:w="140" w:type="dxa"/>
              <w:bottom w:w="100" w:type="dxa"/>
              <w:right w:w="140" w:type="dxa"/>
            </w:tcMar>
            <w:vAlign w:val="center"/>
          </w:tcPr>
          <w:p w14:paraId="52B9BCA7" w14:textId="77777777" w:rsidR="002C586E" w:rsidRDefault="00000000">
            <w:r>
              <w:rPr>
                <w:b/>
                <w:bCs/>
                <w:color w:val="1A2E4A"/>
              </w:rPr>
              <w:t>Days Off</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3A87453C" w14:textId="77777777" w:rsidR="002C586E" w:rsidRDefault="00000000">
            <w:r>
              <w:rPr>
                <w:color w:val="333333"/>
              </w:rPr>
              <w:t>One day (24 hours) free of all duty per 7-day period, averaged over 4 weeks</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7277DE38" w14:textId="77777777" w:rsidR="002C586E" w:rsidRDefault="00000000">
            <w:r>
              <w:rPr>
                <w:color w:val="333333"/>
              </w:rPr>
              <w:t>Moonlighting days count as duty days</w:t>
            </w:r>
          </w:p>
        </w:tc>
      </w:tr>
      <w:tr w:rsidR="002C586E" w14:paraId="090C6E02"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DF3DC"/>
            <w:tcMar>
              <w:top w:w="100" w:type="dxa"/>
              <w:left w:w="140" w:type="dxa"/>
              <w:bottom w:w="100" w:type="dxa"/>
              <w:right w:w="140" w:type="dxa"/>
            </w:tcMar>
            <w:vAlign w:val="center"/>
          </w:tcPr>
          <w:p w14:paraId="1D1C0D21" w14:textId="77777777" w:rsidR="002C586E" w:rsidRDefault="00000000">
            <w:r>
              <w:rPr>
                <w:b/>
                <w:bCs/>
                <w:color w:val="1A2E4A"/>
              </w:rPr>
              <w:t>Scheduling Flexibility (CPR VI.D.4)</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5830728B" w14:textId="77777777" w:rsidR="002C586E" w:rsidRDefault="00000000">
            <w:r>
              <w:rPr>
                <w:color w:val="333333"/>
              </w:rPr>
              <w:t xml:space="preserve">PDs may allow PGY-2/3 residents to have reduced time between scheduled duty periods (not less than 8 </w:t>
            </w:r>
            <w:proofErr w:type="spellStart"/>
            <w:r>
              <w:rPr>
                <w:color w:val="333333"/>
              </w:rPr>
              <w:t>hrs</w:t>
            </w:r>
            <w:proofErr w:type="spellEnd"/>
            <w:r>
              <w:rPr>
                <w:color w:val="333333"/>
              </w:rPr>
              <w:t>)</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55A72A3E" w14:textId="77777777" w:rsidR="002C586E" w:rsidRDefault="00000000">
            <w:r>
              <w:rPr>
                <w:color w:val="333333"/>
              </w:rPr>
              <w:t>Requires PD assessment; cannot compromise patient safety</w:t>
            </w:r>
          </w:p>
        </w:tc>
      </w:tr>
    </w:tbl>
    <w:p w14:paraId="3CE50244" w14:textId="77777777" w:rsidR="002C586E" w:rsidRDefault="002C586E">
      <w:pPr>
        <w:spacing w:after="60"/>
      </w:pPr>
    </w:p>
    <w:p w14:paraId="3894C5BE" w14:textId="77777777" w:rsidR="002C586E" w:rsidRDefault="00000000">
      <w:pPr>
        <w:pStyle w:val="Heading2"/>
      </w:pPr>
      <w:r>
        <w:t>8.2  Logging Requirements</w:t>
      </w:r>
    </w:p>
    <w:p w14:paraId="3E72D819" w14:textId="77777777" w:rsidR="002C586E" w:rsidRDefault="00000000">
      <w:pPr>
        <w:pStyle w:val="ListParagraph"/>
        <w:numPr>
          <w:ilvl w:val="0"/>
          <w:numId w:val="2"/>
        </w:numPr>
        <w:spacing w:before="40" w:after="40"/>
      </w:pPr>
      <w:r>
        <w:rPr>
          <w:color w:val="333333"/>
        </w:rPr>
        <w:t>Residents MUST log all moonlighting hours in the program's duty hour tracking system (New Innovations/</w:t>
      </w:r>
      <w:proofErr w:type="spellStart"/>
      <w:r>
        <w:rPr>
          <w:color w:val="333333"/>
        </w:rPr>
        <w:t>MedHub</w:t>
      </w:r>
      <w:proofErr w:type="spellEnd"/>
      <w:r>
        <w:rPr>
          <w:color w:val="333333"/>
        </w:rPr>
        <w:t>) within 24 hours of the moonlighting shift.</w:t>
      </w:r>
    </w:p>
    <w:p w14:paraId="56D91B43" w14:textId="77777777" w:rsidR="002C586E" w:rsidRDefault="00000000">
      <w:pPr>
        <w:pStyle w:val="ListParagraph"/>
        <w:numPr>
          <w:ilvl w:val="0"/>
          <w:numId w:val="2"/>
        </w:numPr>
        <w:spacing w:before="40" w:after="40"/>
      </w:pPr>
      <w:r>
        <w:rPr>
          <w:color w:val="333333"/>
        </w:rPr>
        <w:t>Duty hour logs are reviewed by the Program Director, Program Coordinator, and DIO.</w:t>
      </w:r>
    </w:p>
    <w:p w14:paraId="61F7AD8F" w14:textId="77777777" w:rsidR="002C586E" w:rsidRDefault="00000000">
      <w:pPr>
        <w:pStyle w:val="ListParagraph"/>
        <w:numPr>
          <w:ilvl w:val="0"/>
          <w:numId w:val="2"/>
        </w:numPr>
        <w:spacing w:before="40" w:after="40"/>
      </w:pPr>
      <w:r>
        <w:rPr>
          <w:color w:val="333333"/>
        </w:rPr>
        <w:t>Falsification of duty hour logs, including failure to log moonlighting hours, is a serious violation subject to disciplinary action up to and including dismissal from the program.</w:t>
      </w:r>
    </w:p>
    <w:p w14:paraId="75CA2714" w14:textId="77777777" w:rsidR="002C586E" w:rsidRDefault="00000000">
      <w:pPr>
        <w:pStyle w:val="ListParagraph"/>
        <w:numPr>
          <w:ilvl w:val="0"/>
          <w:numId w:val="2"/>
        </w:numPr>
        <w:spacing w:before="40" w:after="40"/>
      </w:pPr>
      <w:r>
        <w:rPr>
          <w:color w:val="333333"/>
        </w:rPr>
        <w:t>Moonlighting hours must be entered as a distinct category ("Moonlighting - Internal" or "Moonlighting - External") in the duty hour tracking system to enable accurate compliance auditing.</w:t>
      </w:r>
    </w:p>
    <w:p w14:paraId="674A2C30" w14:textId="77777777" w:rsidR="002C586E" w:rsidRDefault="002C586E">
      <w:pPr>
        <w:spacing w:after="60"/>
      </w:pPr>
    </w:p>
    <w:p w14:paraId="238E2C4B" w14:textId="77777777" w:rsidR="002C586E" w:rsidRDefault="00000000">
      <w:pPr>
        <w:pStyle w:val="Heading2"/>
      </w:pPr>
      <w:r>
        <w:t>8.3  Resident Responsibility for Compliance</w:t>
      </w:r>
    </w:p>
    <w:p w14:paraId="20460095" w14:textId="77777777" w:rsidR="002C586E" w:rsidRDefault="00000000">
      <w:pPr>
        <w:pStyle w:val="ListParagraph"/>
        <w:numPr>
          <w:ilvl w:val="0"/>
          <w:numId w:val="2"/>
        </w:numPr>
        <w:spacing w:before="40" w:after="40"/>
      </w:pPr>
      <w:r>
        <w:rPr>
          <w:color w:val="333333"/>
        </w:rPr>
        <w:t>The resident is personally responsible for ensuring that adding moonlighting shifts does not cause a duty hour violation BEFORE committing to a moonlighting shift.</w:t>
      </w:r>
    </w:p>
    <w:p w14:paraId="3891049C" w14:textId="77777777" w:rsidR="002C586E" w:rsidRDefault="00000000">
      <w:pPr>
        <w:pStyle w:val="ListParagraph"/>
        <w:numPr>
          <w:ilvl w:val="0"/>
          <w:numId w:val="2"/>
        </w:numPr>
        <w:spacing w:before="40" w:after="40"/>
      </w:pPr>
      <w:r>
        <w:rPr>
          <w:color w:val="333333"/>
        </w:rPr>
        <w:t>Residents must immediately notify the Program Director if any moonlighting activity results in a duty hour violation, near-miss, or scheduling conflict.</w:t>
      </w:r>
    </w:p>
    <w:p w14:paraId="2E6A9C28" w14:textId="77777777" w:rsidR="002C586E" w:rsidRDefault="00000000">
      <w:pPr>
        <w:pStyle w:val="ListParagraph"/>
        <w:numPr>
          <w:ilvl w:val="0"/>
          <w:numId w:val="2"/>
        </w:numPr>
        <w:spacing w:before="40" w:after="40"/>
      </w:pPr>
      <w:r>
        <w:rPr>
          <w:color w:val="333333"/>
        </w:rPr>
        <w:t>A duty hour violation resulting from moonlighting constitutes grounds for immediate revocation of moonlighting privileges.</w:t>
      </w:r>
    </w:p>
    <w:p w14:paraId="4AF568F2" w14:textId="77777777" w:rsidR="002C586E" w:rsidRDefault="002C586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5"/>
        <w:gridCol w:w="8095"/>
      </w:tblGrid>
      <w:tr w:rsidR="002C586E" w14:paraId="73955F3E"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AE5E5"/>
            <w:tcMar>
              <w:top w:w="120" w:type="dxa"/>
              <w:left w:w="160" w:type="dxa"/>
              <w:bottom w:w="120" w:type="dxa"/>
              <w:right w:w="160" w:type="dxa"/>
            </w:tcMar>
            <w:vAlign w:val="center"/>
          </w:tcPr>
          <w:p w14:paraId="43C7F184" w14:textId="77777777" w:rsidR="002C586E" w:rsidRDefault="00000000">
            <w:pPr>
              <w:jc w:val="center"/>
            </w:pPr>
            <w:r>
              <w:rPr>
                <w:b/>
                <w:bCs/>
                <w:color w:val="C0392B"/>
              </w:rPr>
              <w:t>CITATION RISK</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14:paraId="68893A7B" w14:textId="77777777" w:rsidR="002C586E" w:rsidRDefault="00000000">
            <w:r>
              <w:rPr>
                <w:color w:val="333333"/>
              </w:rPr>
              <w:t>ACGME duty hour violations are among the most common sources of citations during program reviews. A single duty hour violation attributable to moonlighting can trigger a program-level citation. Residents are expected to understand that their compliance directly affects the program's accreditation standing.</w:t>
            </w:r>
          </w:p>
        </w:tc>
      </w:tr>
    </w:tbl>
    <w:p w14:paraId="4473B034" w14:textId="77777777" w:rsidR="002C586E" w:rsidRDefault="002C586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2C586E" w14:paraId="484A8A3C"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C0392B"/>
            <w:tcMar>
              <w:top w:w="80" w:type="dxa"/>
              <w:left w:w="120" w:type="dxa"/>
              <w:bottom w:w="80" w:type="dxa"/>
              <w:right w:w="120" w:type="dxa"/>
            </w:tcMar>
            <w:vAlign w:val="center"/>
          </w:tcPr>
          <w:p w14:paraId="253B9D46" w14:textId="77777777" w:rsidR="002C586E" w:rsidRDefault="00000000">
            <w:pPr>
              <w:jc w:val="center"/>
            </w:pPr>
            <w:r>
              <w:rPr>
                <w:b/>
                <w:bCs/>
                <w:color w:val="FFFFFF"/>
                <w:sz w:val="24"/>
                <w:szCs w:val="24"/>
              </w:rPr>
              <w:t>9</w:t>
            </w:r>
          </w:p>
        </w:tc>
        <w:tc>
          <w:tcPr>
            <w:tcW w:w="8560" w:type="dxa"/>
            <w:tcBorders>
              <w:top w:val="none" w:sz="0" w:space="0" w:color="FFFFFF"/>
              <w:left w:val="none" w:sz="0" w:space="0" w:color="FFFFFF"/>
              <w:bottom w:val="none" w:sz="0" w:space="0" w:color="FFFFFF"/>
              <w:right w:val="none" w:sz="0" w:space="0" w:color="FFFFFF"/>
            </w:tcBorders>
            <w:shd w:val="clear" w:color="auto" w:fill="1A2E4A"/>
            <w:tcMar>
              <w:top w:w="80" w:type="dxa"/>
              <w:left w:w="160" w:type="dxa"/>
              <w:bottom w:w="80" w:type="dxa"/>
              <w:right w:w="120" w:type="dxa"/>
            </w:tcMar>
            <w:vAlign w:val="center"/>
          </w:tcPr>
          <w:p w14:paraId="7B0D4CDC" w14:textId="77777777" w:rsidR="002C586E" w:rsidRDefault="00000000">
            <w:r>
              <w:rPr>
                <w:b/>
                <w:bCs/>
                <w:color w:val="FFFFFF"/>
                <w:sz w:val="22"/>
                <w:szCs w:val="22"/>
              </w:rPr>
              <w:t>LIABILITY AND MALPRACTICE COVERAGE</w:t>
            </w:r>
          </w:p>
        </w:tc>
      </w:tr>
    </w:tbl>
    <w:p w14:paraId="6EA5F271" w14:textId="77777777" w:rsidR="002C586E" w:rsidRDefault="002C586E">
      <w:pPr>
        <w:spacing w:after="60"/>
      </w:pPr>
    </w:p>
    <w:p w14:paraId="6F52C04D" w14:textId="77777777" w:rsidR="002C586E" w:rsidRDefault="00000000">
      <w:pPr>
        <w:pStyle w:val="Heading2"/>
      </w:pPr>
      <w:r>
        <w:t>9.1  External Moonlighting</w:t>
      </w:r>
    </w:p>
    <w:p w14:paraId="54A82F5A" w14:textId="77777777" w:rsidR="002C586E" w:rsidRDefault="00000000">
      <w:pPr>
        <w:pStyle w:val="ListParagraph"/>
        <w:numPr>
          <w:ilvl w:val="0"/>
          <w:numId w:val="2"/>
        </w:numPr>
        <w:spacing w:before="40" w:after="40"/>
      </w:pPr>
      <w:r>
        <w:rPr>
          <w:color w:val="333333"/>
        </w:rPr>
        <w:t>The Methodist Healthcare GME program's professional liability and malpractice insurance coverage does NOT extend to external moonlighting activities.</w:t>
      </w:r>
    </w:p>
    <w:p w14:paraId="532D6064" w14:textId="77777777" w:rsidR="002C586E" w:rsidRDefault="00000000">
      <w:pPr>
        <w:pStyle w:val="ListParagraph"/>
        <w:numPr>
          <w:ilvl w:val="0"/>
          <w:numId w:val="2"/>
        </w:numPr>
        <w:spacing w:before="40" w:after="40"/>
      </w:pPr>
      <w:r>
        <w:rPr>
          <w:color w:val="333333"/>
        </w:rPr>
        <w:t>The hiring facility or moonlighting employer is responsible for providing professional liability coverage for the resident during external moonlighting shifts. This must be confirmed IN WRITING before the first moonlighting shift begins.</w:t>
      </w:r>
    </w:p>
    <w:p w14:paraId="0ED7CE39" w14:textId="77777777" w:rsidR="002C586E" w:rsidRDefault="00000000">
      <w:pPr>
        <w:pStyle w:val="ListParagraph"/>
        <w:numPr>
          <w:ilvl w:val="0"/>
          <w:numId w:val="2"/>
        </w:numPr>
        <w:spacing w:before="40" w:after="40"/>
      </w:pPr>
      <w:r>
        <w:rPr>
          <w:color w:val="333333"/>
        </w:rPr>
        <w:lastRenderedPageBreak/>
        <w:t>Residents must obtain and provide to the Program Coordinator a Certificate of Insurance or equivalent written confirmation of malpractice coverage from the external employer prior to any moonlighting activity.</w:t>
      </w:r>
    </w:p>
    <w:p w14:paraId="080F17C8" w14:textId="77777777" w:rsidR="002C586E" w:rsidRDefault="00000000">
      <w:pPr>
        <w:pStyle w:val="ListParagraph"/>
        <w:numPr>
          <w:ilvl w:val="0"/>
          <w:numId w:val="2"/>
        </w:numPr>
        <w:spacing w:before="40" w:after="40"/>
      </w:pPr>
      <w:r>
        <w:rPr>
          <w:color w:val="333333"/>
        </w:rPr>
        <w:t>Coverage must include:</w:t>
      </w:r>
    </w:p>
    <w:p w14:paraId="46101A8A" w14:textId="77777777" w:rsidR="002C586E" w:rsidRDefault="00000000">
      <w:pPr>
        <w:pStyle w:val="ListParagraph"/>
        <w:numPr>
          <w:ilvl w:val="0"/>
          <w:numId w:val="3"/>
        </w:numPr>
        <w:spacing w:before="40" w:after="40"/>
      </w:pPr>
      <w:r>
        <w:rPr>
          <w:color w:val="333333"/>
        </w:rPr>
        <w:t>Minimum per-occurrence and aggregate limits consistent with Texas Medical Board standards</w:t>
      </w:r>
    </w:p>
    <w:p w14:paraId="72D6F386" w14:textId="77777777" w:rsidR="002C586E" w:rsidRDefault="00000000">
      <w:pPr>
        <w:pStyle w:val="ListParagraph"/>
        <w:numPr>
          <w:ilvl w:val="0"/>
          <w:numId w:val="3"/>
        </w:numPr>
        <w:spacing w:before="40" w:after="40"/>
      </w:pPr>
      <w:r>
        <w:rPr>
          <w:color w:val="333333"/>
        </w:rPr>
        <w:t>Tail coverage provisions, if applicable (occurrence vs. claims-made policies)</w:t>
      </w:r>
    </w:p>
    <w:p w14:paraId="3B496240" w14:textId="77777777" w:rsidR="002C586E" w:rsidRDefault="00000000">
      <w:pPr>
        <w:pStyle w:val="ListParagraph"/>
        <w:numPr>
          <w:ilvl w:val="0"/>
          <w:numId w:val="2"/>
        </w:numPr>
        <w:spacing w:before="40" w:after="40"/>
      </w:pPr>
      <w:r>
        <w:rPr>
          <w:color w:val="333333"/>
        </w:rPr>
        <w:t>Residents are strongly encouraged to consult personal legal counsel regarding malpractice coverage before beginning external moonlighting.</w:t>
      </w:r>
    </w:p>
    <w:p w14:paraId="094B13C9" w14:textId="77777777" w:rsidR="002C586E" w:rsidRDefault="002C586E">
      <w:pPr>
        <w:spacing w:after="60"/>
      </w:pPr>
    </w:p>
    <w:p w14:paraId="2042B407" w14:textId="77777777" w:rsidR="002C586E" w:rsidRDefault="00000000">
      <w:pPr>
        <w:pStyle w:val="Heading2"/>
      </w:pPr>
      <w:r>
        <w:t>9.2  Internal Moonlighting</w:t>
      </w:r>
    </w:p>
    <w:p w14:paraId="3A013840" w14:textId="77777777" w:rsidR="002C586E" w:rsidRDefault="00000000">
      <w:pPr>
        <w:pStyle w:val="ListParagraph"/>
        <w:numPr>
          <w:ilvl w:val="0"/>
          <w:numId w:val="2"/>
        </w:numPr>
        <w:spacing w:before="40" w:after="40"/>
      </w:pPr>
      <w:r>
        <w:rPr>
          <w:color w:val="333333"/>
        </w:rPr>
        <w:t>Internal moonlighting activities within Methodist Healthcare facilities may fall under the institution's professional liability coverage.</w:t>
      </w:r>
    </w:p>
    <w:p w14:paraId="5BD7C292" w14:textId="77777777" w:rsidR="002C586E" w:rsidRDefault="00000000">
      <w:pPr>
        <w:pStyle w:val="ListParagraph"/>
        <w:numPr>
          <w:ilvl w:val="0"/>
          <w:numId w:val="2"/>
        </w:numPr>
        <w:spacing w:before="40" w:after="40"/>
      </w:pPr>
      <w:r>
        <w:rPr>
          <w:color w:val="333333"/>
        </w:rPr>
        <w:t>Coverage applicability must be confirmed with the Methodist Healthcare Risk Management office and documented prior to beginning any internal moonlighting activity.</w:t>
      </w:r>
    </w:p>
    <w:p w14:paraId="7F503446" w14:textId="77777777" w:rsidR="002C586E" w:rsidRDefault="00000000">
      <w:pPr>
        <w:pStyle w:val="ListParagraph"/>
        <w:numPr>
          <w:ilvl w:val="0"/>
          <w:numId w:val="2"/>
        </w:numPr>
        <w:spacing w:before="40" w:after="40"/>
      </w:pPr>
      <w:r>
        <w:rPr>
          <w:color w:val="333333"/>
        </w:rPr>
        <w:t>Residents must obtain written confirmation of coverage from Methodist Healthcare Risk Management and file it with the Program Coordinator.</w:t>
      </w:r>
    </w:p>
    <w:p w14:paraId="42F26E72" w14:textId="77777777" w:rsidR="002C586E" w:rsidRDefault="002C586E">
      <w:pPr>
        <w:spacing w:after="60"/>
      </w:pPr>
    </w:p>
    <w:p w14:paraId="6983DF68" w14:textId="77777777" w:rsidR="002C586E" w:rsidRDefault="00000000">
      <w:pPr>
        <w:pStyle w:val="Heading2"/>
      </w:pPr>
      <w:r>
        <w:t>9.3  Resident Responsibility</w:t>
      </w:r>
    </w:p>
    <w:p w14:paraId="031E8A60" w14:textId="77777777" w:rsidR="002C586E" w:rsidRDefault="00000000">
      <w:pPr>
        <w:pStyle w:val="ListParagraph"/>
        <w:numPr>
          <w:ilvl w:val="0"/>
          <w:numId w:val="2"/>
        </w:numPr>
        <w:spacing w:before="40" w:after="40"/>
      </w:pPr>
      <w:r>
        <w:rPr>
          <w:color w:val="333333"/>
        </w:rPr>
        <w:t>Residents bear full personal responsibility for verifying and maintaining adequate malpractice coverage for all moonlighting activities.</w:t>
      </w:r>
    </w:p>
    <w:p w14:paraId="45AF4670" w14:textId="77777777" w:rsidR="002C586E" w:rsidRDefault="00000000">
      <w:pPr>
        <w:pStyle w:val="ListParagraph"/>
        <w:numPr>
          <w:ilvl w:val="0"/>
          <w:numId w:val="2"/>
        </w:numPr>
        <w:spacing w:before="40" w:after="40"/>
      </w:pPr>
      <w:r>
        <w:rPr>
          <w:color w:val="333333"/>
        </w:rPr>
        <w:t>Claims arising from moonlighting activities are the responsibility of the resident and the moonlighting employer. The residency program assumes no liability for moonlighting-related events.</w:t>
      </w:r>
    </w:p>
    <w:p w14:paraId="702E0E0E" w14:textId="77777777" w:rsidR="002C586E" w:rsidRDefault="00000000">
      <w:pPr>
        <w:pStyle w:val="ListParagraph"/>
        <w:numPr>
          <w:ilvl w:val="0"/>
          <w:numId w:val="2"/>
        </w:numPr>
        <w:spacing w:before="40" w:after="40"/>
      </w:pPr>
      <w:r>
        <w:rPr>
          <w:color w:val="333333"/>
        </w:rPr>
        <w:t>Any malpractice claim, lawsuit, or licensing board complaint arising from a moonlighting activity must be reported to the Program Director within 5 business days of the resident's receipt of notice.</w:t>
      </w:r>
    </w:p>
    <w:p w14:paraId="31DE17FD" w14:textId="77777777" w:rsidR="002C586E" w:rsidRDefault="002C586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2C586E" w14:paraId="54BE88FC"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C0392B"/>
            <w:tcMar>
              <w:top w:w="80" w:type="dxa"/>
              <w:left w:w="120" w:type="dxa"/>
              <w:bottom w:w="80" w:type="dxa"/>
              <w:right w:w="120" w:type="dxa"/>
            </w:tcMar>
            <w:vAlign w:val="center"/>
          </w:tcPr>
          <w:p w14:paraId="304B03C7" w14:textId="77777777" w:rsidR="002C586E" w:rsidRDefault="00000000">
            <w:pPr>
              <w:jc w:val="center"/>
            </w:pPr>
            <w:r>
              <w:rPr>
                <w:b/>
                <w:bCs/>
                <w:color w:val="FFFFFF"/>
                <w:sz w:val="24"/>
                <w:szCs w:val="24"/>
              </w:rPr>
              <w:t>10</w:t>
            </w:r>
          </w:p>
        </w:tc>
        <w:tc>
          <w:tcPr>
            <w:tcW w:w="8560" w:type="dxa"/>
            <w:tcBorders>
              <w:top w:val="none" w:sz="0" w:space="0" w:color="FFFFFF"/>
              <w:left w:val="none" w:sz="0" w:space="0" w:color="FFFFFF"/>
              <w:bottom w:val="none" w:sz="0" w:space="0" w:color="FFFFFF"/>
              <w:right w:val="none" w:sz="0" w:space="0" w:color="FFFFFF"/>
            </w:tcBorders>
            <w:shd w:val="clear" w:color="auto" w:fill="1A2E4A"/>
            <w:tcMar>
              <w:top w:w="80" w:type="dxa"/>
              <w:left w:w="160" w:type="dxa"/>
              <w:bottom w:w="80" w:type="dxa"/>
              <w:right w:w="120" w:type="dxa"/>
            </w:tcMar>
            <w:vAlign w:val="center"/>
          </w:tcPr>
          <w:p w14:paraId="48DCABFB" w14:textId="77777777" w:rsidR="002C586E" w:rsidRDefault="00000000">
            <w:r>
              <w:rPr>
                <w:b/>
                <w:bCs/>
                <w:color w:val="FFFFFF"/>
                <w:sz w:val="22"/>
                <w:szCs w:val="22"/>
              </w:rPr>
              <w:t>DOCUMENTATION REQUIREMENTS</w:t>
            </w:r>
          </w:p>
        </w:tc>
      </w:tr>
    </w:tbl>
    <w:p w14:paraId="2C9A0C5B" w14:textId="77777777" w:rsidR="002C586E" w:rsidRDefault="002C586E">
      <w:pPr>
        <w:spacing w:after="60"/>
      </w:pPr>
    </w:p>
    <w:p w14:paraId="2CD8CC9C" w14:textId="77777777" w:rsidR="002C586E" w:rsidRDefault="00000000">
      <w:pPr>
        <w:spacing w:before="60" w:after="80"/>
      </w:pPr>
      <w:r>
        <w:rPr>
          <w:color w:val="444444"/>
        </w:rPr>
        <w:t>The following documentation must be collected, verified, and maintained by the Program Coordinator in the resident's official file:</w:t>
      </w:r>
    </w:p>
    <w:p w14:paraId="142E5670" w14:textId="77777777" w:rsidR="002C586E" w:rsidRDefault="002C586E">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380"/>
        <w:gridCol w:w="2780"/>
      </w:tblGrid>
      <w:tr w:rsidR="002C586E" w14:paraId="1236CD48"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1A2E4A"/>
            <w:tcMar>
              <w:top w:w="100" w:type="dxa"/>
              <w:left w:w="140" w:type="dxa"/>
              <w:bottom w:w="100" w:type="dxa"/>
              <w:right w:w="140" w:type="dxa"/>
            </w:tcMar>
            <w:vAlign w:val="center"/>
          </w:tcPr>
          <w:p w14:paraId="50B6D164" w14:textId="77777777" w:rsidR="002C586E" w:rsidRDefault="00000000">
            <w:r>
              <w:rPr>
                <w:b/>
                <w:bCs/>
                <w:color w:val="FFFFFF"/>
              </w:rPr>
              <w:t>Required Document</w:t>
            </w:r>
          </w:p>
        </w:tc>
        <w:tc>
          <w:tcPr>
            <w:tcW w:w="2380" w:type="dxa"/>
            <w:tcBorders>
              <w:top w:val="single" w:sz="4" w:space="0" w:color="CCCCCC"/>
              <w:left w:val="single" w:sz="4" w:space="0" w:color="CCCCCC"/>
              <w:bottom w:val="single" w:sz="4" w:space="0" w:color="CCCCCC"/>
              <w:right w:val="single" w:sz="4" w:space="0" w:color="CCCCCC"/>
            </w:tcBorders>
            <w:shd w:val="clear" w:color="auto" w:fill="1A2E4A"/>
            <w:tcMar>
              <w:top w:w="100" w:type="dxa"/>
              <w:left w:w="140" w:type="dxa"/>
              <w:bottom w:w="100" w:type="dxa"/>
              <w:right w:w="140" w:type="dxa"/>
            </w:tcMar>
            <w:vAlign w:val="center"/>
          </w:tcPr>
          <w:p w14:paraId="108BC6D8" w14:textId="77777777" w:rsidR="002C586E" w:rsidRDefault="00000000">
            <w:r>
              <w:rPr>
                <w:b/>
                <w:bCs/>
                <w:color w:val="FFFFFF"/>
              </w:rPr>
              <w:t>When Required</w:t>
            </w:r>
          </w:p>
        </w:tc>
        <w:tc>
          <w:tcPr>
            <w:tcW w:w="2780" w:type="dxa"/>
            <w:tcBorders>
              <w:top w:val="single" w:sz="4" w:space="0" w:color="CCCCCC"/>
              <w:left w:val="single" w:sz="4" w:space="0" w:color="CCCCCC"/>
              <w:bottom w:val="single" w:sz="4" w:space="0" w:color="CCCCCC"/>
              <w:right w:val="single" w:sz="4" w:space="0" w:color="CCCCCC"/>
            </w:tcBorders>
            <w:shd w:val="clear" w:color="auto" w:fill="1A2E4A"/>
            <w:tcMar>
              <w:top w:w="100" w:type="dxa"/>
              <w:left w:w="140" w:type="dxa"/>
              <w:bottom w:w="100" w:type="dxa"/>
              <w:right w:w="140" w:type="dxa"/>
            </w:tcMar>
            <w:vAlign w:val="center"/>
          </w:tcPr>
          <w:p w14:paraId="5D57F3F4" w14:textId="77777777" w:rsidR="002C586E" w:rsidRDefault="00000000">
            <w:r>
              <w:rPr>
                <w:b/>
                <w:bCs/>
                <w:color w:val="FFFFFF"/>
              </w:rPr>
              <w:t>Maintained By</w:t>
            </w:r>
          </w:p>
        </w:tc>
      </w:tr>
      <w:tr w:rsidR="002C586E" w14:paraId="105BCF04"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5B6DFD60" w14:textId="77777777" w:rsidR="002C586E" w:rsidRDefault="00000000">
            <w:r>
              <w:rPr>
                <w:color w:val="333333"/>
              </w:rPr>
              <w:t>Completed Moonlighting Request Form (Appendix A)</w:t>
            </w:r>
          </w:p>
        </w:tc>
        <w:tc>
          <w:tcPr>
            <w:tcW w:w="2380" w:type="dxa"/>
            <w:tcBorders>
              <w:top w:val="single" w:sz="4" w:space="0" w:color="CCCCCC"/>
              <w:left w:val="single" w:sz="4" w:space="0" w:color="CCCCCC"/>
              <w:bottom w:val="single" w:sz="4" w:space="0" w:color="CCCCCC"/>
              <w:right w:val="single" w:sz="4" w:space="0" w:color="CCCCCC"/>
            </w:tcBorders>
            <w:shd w:val="clear" w:color="auto" w:fill="FDF3DC"/>
            <w:tcMar>
              <w:top w:w="100" w:type="dxa"/>
              <w:left w:w="140" w:type="dxa"/>
              <w:bottom w:w="100" w:type="dxa"/>
              <w:right w:w="140" w:type="dxa"/>
            </w:tcMar>
            <w:vAlign w:val="center"/>
          </w:tcPr>
          <w:p w14:paraId="259E2AE3" w14:textId="77777777" w:rsidR="002C586E" w:rsidRDefault="00000000">
            <w:r>
              <w:rPr>
                <w:color w:val="333333"/>
              </w:rPr>
              <w:t>Prior to approval</w:t>
            </w:r>
          </w:p>
        </w:tc>
        <w:tc>
          <w:tcPr>
            <w:tcW w:w="27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3FE0063B" w14:textId="77777777" w:rsidR="002C586E" w:rsidRDefault="00000000">
            <w:r>
              <w:rPr>
                <w:color w:val="333333"/>
              </w:rPr>
              <w:t>Program Coordinator</w:t>
            </w:r>
          </w:p>
        </w:tc>
      </w:tr>
      <w:tr w:rsidR="002C586E" w14:paraId="6F9431D9"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D218E2B" w14:textId="77777777" w:rsidR="002C586E" w:rsidRDefault="00000000">
            <w:r>
              <w:rPr>
                <w:color w:val="333333"/>
              </w:rPr>
              <w:t>PD Signature of Approval/Denial</w:t>
            </w:r>
          </w:p>
        </w:tc>
        <w:tc>
          <w:tcPr>
            <w:tcW w:w="2380" w:type="dxa"/>
            <w:tcBorders>
              <w:top w:val="single" w:sz="4" w:space="0" w:color="CCCCCC"/>
              <w:left w:val="single" w:sz="4" w:space="0" w:color="CCCCCC"/>
              <w:bottom w:val="single" w:sz="4" w:space="0" w:color="CCCCCC"/>
              <w:right w:val="single" w:sz="4" w:space="0" w:color="CCCCCC"/>
            </w:tcBorders>
            <w:shd w:val="clear" w:color="auto" w:fill="FAE5E5"/>
            <w:tcMar>
              <w:top w:w="100" w:type="dxa"/>
              <w:left w:w="140" w:type="dxa"/>
              <w:bottom w:w="100" w:type="dxa"/>
              <w:right w:w="140" w:type="dxa"/>
            </w:tcMar>
            <w:vAlign w:val="center"/>
          </w:tcPr>
          <w:p w14:paraId="7B57C68F" w14:textId="77777777" w:rsidR="002C586E" w:rsidRDefault="00000000">
            <w:r>
              <w:rPr>
                <w:color w:val="333333"/>
              </w:rPr>
              <w:t>Prior to any activity</w:t>
            </w:r>
          </w:p>
        </w:tc>
        <w:tc>
          <w:tcPr>
            <w:tcW w:w="27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71694BF7" w14:textId="77777777" w:rsidR="002C586E" w:rsidRDefault="00000000">
            <w:r>
              <w:rPr>
                <w:color w:val="333333"/>
              </w:rPr>
              <w:t>Program Coordinator</w:t>
            </w:r>
          </w:p>
        </w:tc>
      </w:tr>
      <w:tr w:rsidR="002C586E" w14:paraId="270006C8"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3493A0F" w14:textId="77777777" w:rsidR="002C586E" w:rsidRDefault="00000000">
            <w:r>
              <w:rPr>
                <w:color w:val="333333"/>
              </w:rPr>
              <w:t>DIO Signature of Approval/Denial</w:t>
            </w:r>
          </w:p>
        </w:tc>
        <w:tc>
          <w:tcPr>
            <w:tcW w:w="2380" w:type="dxa"/>
            <w:tcBorders>
              <w:top w:val="single" w:sz="4" w:space="0" w:color="CCCCCC"/>
              <w:left w:val="single" w:sz="4" w:space="0" w:color="CCCCCC"/>
              <w:bottom w:val="single" w:sz="4" w:space="0" w:color="CCCCCC"/>
              <w:right w:val="single" w:sz="4" w:space="0" w:color="CCCCCC"/>
            </w:tcBorders>
            <w:shd w:val="clear" w:color="auto" w:fill="FAE5E5"/>
            <w:tcMar>
              <w:top w:w="100" w:type="dxa"/>
              <w:left w:w="140" w:type="dxa"/>
              <w:bottom w:w="100" w:type="dxa"/>
              <w:right w:w="140" w:type="dxa"/>
            </w:tcMar>
            <w:vAlign w:val="center"/>
          </w:tcPr>
          <w:p w14:paraId="4B451E66" w14:textId="77777777" w:rsidR="002C586E" w:rsidRDefault="00000000">
            <w:r>
              <w:rPr>
                <w:color w:val="333333"/>
              </w:rPr>
              <w:t>Prior to any activity</w:t>
            </w:r>
          </w:p>
        </w:tc>
        <w:tc>
          <w:tcPr>
            <w:tcW w:w="27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35AC1DCD" w14:textId="77777777" w:rsidR="002C586E" w:rsidRDefault="00000000">
            <w:r>
              <w:rPr>
                <w:color w:val="333333"/>
              </w:rPr>
              <w:t>Program Coordinator</w:t>
            </w:r>
          </w:p>
        </w:tc>
      </w:tr>
      <w:tr w:rsidR="002C586E" w14:paraId="7C4147E7"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4711012B" w14:textId="77777777" w:rsidR="002C586E" w:rsidRDefault="00000000">
            <w:r>
              <w:rPr>
                <w:color w:val="333333"/>
              </w:rPr>
              <w:t>Copy of Current Texas Medical License</w:t>
            </w:r>
          </w:p>
        </w:tc>
        <w:tc>
          <w:tcPr>
            <w:tcW w:w="2380" w:type="dxa"/>
            <w:tcBorders>
              <w:top w:val="single" w:sz="4" w:space="0" w:color="CCCCCC"/>
              <w:left w:val="single" w:sz="4" w:space="0" w:color="CCCCCC"/>
              <w:bottom w:val="single" w:sz="4" w:space="0" w:color="CCCCCC"/>
              <w:right w:val="single" w:sz="4" w:space="0" w:color="CCCCCC"/>
            </w:tcBorders>
            <w:shd w:val="clear" w:color="auto" w:fill="FDF3DC"/>
            <w:tcMar>
              <w:top w:w="100" w:type="dxa"/>
              <w:left w:w="140" w:type="dxa"/>
              <w:bottom w:w="100" w:type="dxa"/>
              <w:right w:w="140" w:type="dxa"/>
            </w:tcMar>
            <w:vAlign w:val="center"/>
          </w:tcPr>
          <w:p w14:paraId="7266B8A4" w14:textId="77777777" w:rsidR="002C586E" w:rsidRDefault="00000000">
            <w:r>
              <w:rPr>
                <w:color w:val="333333"/>
              </w:rPr>
              <w:t>At application &amp; annual renewal</w:t>
            </w:r>
          </w:p>
        </w:tc>
        <w:tc>
          <w:tcPr>
            <w:tcW w:w="27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69C66C9A" w14:textId="77777777" w:rsidR="002C586E" w:rsidRDefault="00000000">
            <w:r>
              <w:rPr>
                <w:color w:val="333333"/>
              </w:rPr>
              <w:t>Program Coordinator</w:t>
            </w:r>
          </w:p>
        </w:tc>
      </w:tr>
      <w:tr w:rsidR="002C586E" w14:paraId="278C5D01"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6F7061B3" w14:textId="77777777" w:rsidR="002C586E" w:rsidRDefault="00000000">
            <w:r>
              <w:rPr>
                <w:color w:val="333333"/>
              </w:rPr>
              <w:t>DEA Certificate (if controlled substances involved)</w:t>
            </w:r>
          </w:p>
        </w:tc>
        <w:tc>
          <w:tcPr>
            <w:tcW w:w="2380" w:type="dxa"/>
            <w:tcBorders>
              <w:top w:val="single" w:sz="4" w:space="0" w:color="CCCCCC"/>
              <w:left w:val="single" w:sz="4" w:space="0" w:color="CCCCCC"/>
              <w:bottom w:val="single" w:sz="4" w:space="0" w:color="CCCCCC"/>
              <w:right w:val="single" w:sz="4" w:space="0" w:color="CCCCCC"/>
            </w:tcBorders>
            <w:shd w:val="clear" w:color="auto" w:fill="FDF3DC"/>
            <w:tcMar>
              <w:top w:w="100" w:type="dxa"/>
              <w:left w:w="140" w:type="dxa"/>
              <w:bottom w:w="100" w:type="dxa"/>
              <w:right w:w="140" w:type="dxa"/>
            </w:tcMar>
            <w:vAlign w:val="center"/>
          </w:tcPr>
          <w:p w14:paraId="456108BD" w14:textId="77777777" w:rsidR="002C586E" w:rsidRDefault="00000000">
            <w:r>
              <w:rPr>
                <w:color w:val="333333"/>
              </w:rPr>
              <w:t>At application &amp; upon renewal</w:t>
            </w:r>
          </w:p>
        </w:tc>
        <w:tc>
          <w:tcPr>
            <w:tcW w:w="27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3699061D" w14:textId="77777777" w:rsidR="002C586E" w:rsidRDefault="00000000">
            <w:r>
              <w:rPr>
                <w:color w:val="333333"/>
              </w:rPr>
              <w:t>Program Coordinator</w:t>
            </w:r>
          </w:p>
        </w:tc>
      </w:tr>
      <w:tr w:rsidR="002C586E" w14:paraId="766FC18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4ED8BA5E" w14:textId="77777777" w:rsidR="002C586E" w:rsidRDefault="00000000">
            <w:r>
              <w:rPr>
                <w:color w:val="333333"/>
              </w:rPr>
              <w:t>Current BLS/ACLS Certificate(s)</w:t>
            </w:r>
          </w:p>
        </w:tc>
        <w:tc>
          <w:tcPr>
            <w:tcW w:w="2380" w:type="dxa"/>
            <w:tcBorders>
              <w:top w:val="single" w:sz="4" w:space="0" w:color="CCCCCC"/>
              <w:left w:val="single" w:sz="4" w:space="0" w:color="CCCCCC"/>
              <w:bottom w:val="single" w:sz="4" w:space="0" w:color="CCCCCC"/>
              <w:right w:val="single" w:sz="4" w:space="0" w:color="CCCCCC"/>
            </w:tcBorders>
            <w:shd w:val="clear" w:color="auto" w:fill="FDF3DC"/>
            <w:tcMar>
              <w:top w:w="100" w:type="dxa"/>
              <w:left w:w="140" w:type="dxa"/>
              <w:bottom w:w="100" w:type="dxa"/>
              <w:right w:w="140" w:type="dxa"/>
            </w:tcMar>
            <w:vAlign w:val="center"/>
          </w:tcPr>
          <w:p w14:paraId="6B727B2B" w14:textId="77777777" w:rsidR="002C586E" w:rsidRDefault="00000000">
            <w:r>
              <w:rPr>
                <w:color w:val="333333"/>
              </w:rPr>
              <w:t>At application &amp; upon renewal</w:t>
            </w:r>
          </w:p>
        </w:tc>
        <w:tc>
          <w:tcPr>
            <w:tcW w:w="27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1EC045A" w14:textId="77777777" w:rsidR="002C586E" w:rsidRDefault="00000000">
            <w:r>
              <w:rPr>
                <w:color w:val="333333"/>
              </w:rPr>
              <w:t>Program Coordinator</w:t>
            </w:r>
          </w:p>
        </w:tc>
      </w:tr>
      <w:tr w:rsidR="002C586E" w14:paraId="1E50D345"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3860CAF6" w14:textId="77777777" w:rsidR="002C586E" w:rsidRDefault="00000000">
            <w:r>
              <w:rPr>
                <w:color w:val="333333"/>
              </w:rPr>
              <w:t>Signed Employment Contract or Letter of Agreement with External Site</w:t>
            </w:r>
          </w:p>
        </w:tc>
        <w:tc>
          <w:tcPr>
            <w:tcW w:w="2380" w:type="dxa"/>
            <w:tcBorders>
              <w:top w:val="single" w:sz="4" w:space="0" w:color="CCCCCC"/>
              <w:left w:val="single" w:sz="4" w:space="0" w:color="CCCCCC"/>
              <w:bottom w:val="single" w:sz="4" w:space="0" w:color="CCCCCC"/>
              <w:right w:val="single" w:sz="4" w:space="0" w:color="CCCCCC"/>
            </w:tcBorders>
            <w:shd w:val="clear" w:color="auto" w:fill="FAE5E5"/>
            <w:tcMar>
              <w:top w:w="100" w:type="dxa"/>
              <w:left w:w="140" w:type="dxa"/>
              <w:bottom w:w="100" w:type="dxa"/>
              <w:right w:w="140" w:type="dxa"/>
            </w:tcMar>
            <w:vAlign w:val="center"/>
          </w:tcPr>
          <w:p w14:paraId="7457148F" w14:textId="77777777" w:rsidR="002C586E" w:rsidRDefault="00000000">
            <w:r>
              <w:rPr>
                <w:color w:val="333333"/>
              </w:rPr>
              <w:t>Prior to first shift</w:t>
            </w:r>
          </w:p>
        </w:tc>
        <w:tc>
          <w:tcPr>
            <w:tcW w:w="27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4BBC9FF2" w14:textId="77777777" w:rsidR="002C586E" w:rsidRDefault="00000000">
            <w:r>
              <w:rPr>
                <w:color w:val="333333"/>
              </w:rPr>
              <w:t>Program Coordinator</w:t>
            </w:r>
          </w:p>
        </w:tc>
      </w:tr>
      <w:tr w:rsidR="002C586E" w14:paraId="525204D8"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1DC5B511" w14:textId="77777777" w:rsidR="002C586E" w:rsidRDefault="00000000">
            <w:r>
              <w:rPr>
                <w:color w:val="333333"/>
              </w:rPr>
              <w:t>Certificate of Insurance / Malpractice Coverage Confirmation</w:t>
            </w:r>
          </w:p>
        </w:tc>
        <w:tc>
          <w:tcPr>
            <w:tcW w:w="2380" w:type="dxa"/>
            <w:tcBorders>
              <w:top w:val="single" w:sz="4" w:space="0" w:color="CCCCCC"/>
              <w:left w:val="single" w:sz="4" w:space="0" w:color="CCCCCC"/>
              <w:bottom w:val="single" w:sz="4" w:space="0" w:color="CCCCCC"/>
              <w:right w:val="single" w:sz="4" w:space="0" w:color="CCCCCC"/>
            </w:tcBorders>
            <w:shd w:val="clear" w:color="auto" w:fill="FAE5E5"/>
            <w:tcMar>
              <w:top w:w="100" w:type="dxa"/>
              <w:left w:w="140" w:type="dxa"/>
              <w:bottom w:w="100" w:type="dxa"/>
              <w:right w:w="140" w:type="dxa"/>
            </w:tcMar>
            <w:vAlign w:val="center"/>
          </w:tcPr>
          <w:p w14:paraId="44C00D17" w14:textId="77777777" w:rsidR="002C586E" w:rsidRDefault="00000000">
            <w:r>
              <w:rPr>
                <w:color w:val="333333"/>
              </w:rPr>
              <w:t>Prior to first shift</w:t>
            </w:r>
          </w:p>
        </w:tc>
        <w:tc>
          <w:tcPr>
            <w:tcW w:w="27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16C302E0" w14:textId="77777777" w:rsidR="002C586E" w:rsidRDefault="00000000">
            <w:r>
              <w:rPr>
                <w:color w:val="333333"/>
              </w:rPr>
              <w:t>Program Coordinator</w:t>
            </w:r>
          </w:p>
        </w:tc>
      </w:tr>
      <w:tr w:rsidR="002C586E" w14:paraId="1D52623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F90B886" w14:textId="77777777" w:rsidR="002C586E" w:rsidRDefault="00000000">
            <w:r>
              <w:rPr>
                <w:color w:val="333333"/>
              </w:rPr>
              <w:lastRenderedPageBreak/>
              <w:t>Ongoing Duty Hour Logs (showing moonlighting hours entered)</w:t>
            </w:r>
          </w:p>
        </w:tc>
        <w:tc>
          <w:tcPr>
            <w:tcW w:w="2380" w:type="dxa"/>
            <w:tcBorders>
              <w:top w:val="single" w:sz="4" w:space="0" w:color="CCCCCC"/>
              <w:left w:val="single" w:sz="4" w:space="0" w:color="CCCCCC"/>
              <w:bottom w:val="single" w:sz="4" w:space="0" w:color="CCCCCC"/>
              <w:right w:val="single" w:sz="4" w:space="0" w:color="CCCCCC"/>
            </w:tcBorders>
            <w:shd w:val="clear" w:color="auto" w:fill="FAE5E5"/>
            <w:tcMar>
              <w:top w:w="100" w:type="dxa"/>
              <w:left w:w="140" w:type="dxa"/>
              <w:bottom w:w="100" w:type="dxa"/>
              <w:right w:w="140" w:type="dxa"/>
            </w:tcMar>
            <w:vAlign w:val="center"/>
          </w:tcPr>
          <w:p w14:paraId="5E03AF4A" w14:textId="77777777" w:rsidR="002C586E" w:rsidRDefault="00000000">
            <w:r>
              <w:rPr>
                <w:color w:val="333333"/>
              </w:rPr>
              <w:t xml:space="preserve">Within 24 </w:t>
            </w:r>
            <w:proofErr w:type="spellStart"/>
            <w:r>
              <w:rPr>
                <w:color w:val="333333"/>
              </w:rPr>
              <w:t>hrs</w:t>
            </w:r>
            <w:proofErr w:type="spellEnd"/>
            <w:r>
              <w:rPr>
                <w:color w:val="333333"/>
              </w:rPr>
              <w:t xml:space="preserve"> of each shift</w:t>
            </w:r>
          </w:p>
        </w:tc>
        <w:tc>
          <w:tcPr>
            <w:tcW w:w="27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4E689614" w14:textId="77777777" w:rsidR="002C586E" w:rsidRDefault="00000000">
            <w:r>
              <w:rPr>
                <w:color w:val="333333"/>
              </w:rPr>
              <w:t>Resident + Program Coordinator</w:t>
            </w:r>
          </w:p>
        </w:tc>
      </w:tr>
      <w:tr w:rsidR="002C586E" w14:paraId="7F78AB38"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7C8DE556" w14:textId="77777777" w:rsidR="002C586E" w:rsidRDefault="00000000">
            <w:r>
              <w:rPr>
                <w:color w:val="333333"/>
              </w:rPr>
              <w:t>Annual Moonlighting Activity Summary (generated by PD/PC)</w:t>
            </w:r>
          </w:p>
        </w:tc>
        <w:tc>
          <w:tcPr>
            <w:tcW w:w="2380" w:type="dxa"/>
            <w:tcBorders>
              <w:top w:val="single" w:sz="4" w:space="0" w:color="CCCCCC"/>
              <w:left w:val="single" w:sz="4" w:space="0" w:color="CCCCCC"/>
              <w:bottom w:val="single" w:sz="4" w:space="0" w:color="CCCCCC"/>
              <w:right w:val="single" w:sz="4" w:space="0" w:color="CCCCCC"/>
            </w:tcBorders>
            <w:shd w:val="clear" w:color="auto" w:fill="FDF3DC"/>
            <w:tcMar>
              <w:top w:w="100" w:type="dxa"/>
              <w:left w:w="140" w:type="dxa"/>
              <w:bottom w:w="100" w:type="dxa"/>
              <w:right w:w="140" w:type="dxa"/>
            </w:tcMar>
            <w:vAlign w:val="center"/>
          </w:tcPr>
          <w:p w14:paraId="6AA417E4" w14:textId="77777777" w:rsidR="002C586E" w:rsidRDefault="00000000">
            <w:r>
              <w:rPr>
                <w:color w:val="333333"/>
              </w:rPr>
              <w:t>At end of each academic year</w:t>
            </w:r>
          </w:p>
        </w:tc>
        <w:tc>
          <w:tcPr>
            <w:tcW w:w="27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34356536" w14:textId="77777777" w:rsidR="002C586E" w:rsidRDefault="00000000">
            <w:r>
              <w:rPr>
                <w:color w:val="333333"/>
              </w:rPr>
              <w:t>Program Coordinator</w:t>
            </w:r>
          </w:p>
        </w:tc>
      </w:tr>
    </w:tbl>
    <w:p w14:paraId="534D850B" w14:textId="77777777" w:rsidR="002C586E" w:rsidRDefault="002C586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2C586E" w14:paraId="3216DB48"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C0392B"/>
            <w:tcMar>
              <w:top w:w="80" w:type="dxa"/>
              <w:left w:w="120" w:type="dxa"/>
              <w:bottom w:w="80" w:type="dxa"/>
              <w:right w:w="120" w:type="dxa"/>
            </w:tcMar>
            <w:vAlign w:val="center"/>
          </w:tcPr>
          <w:p w14:paraId="5FF5E105" w14:textId="77777777" w:rsidR="002C586E" w:rsidRDefault="00000000">
            <w:pPr>
              <w:jc w:val="center"/>
            </w:pPr>
            <w:r>
              <w:rPr>
                <w:b/>
                <w:bCs/>
                <w:color w:val="FFFFFF"/>
                <w:sz w:val="24"/>
                <w:szCs w:val="24"/>
              </w:rPr>
              <w:t>11</w:t>
            </w:r>
          </w:p>
        </w:tc>
        <w:tc>
          <w:tcPr>
            <w:tcW w:w="8560" w:type="dxa"/>
            <w:tcBorders>
              <w:top w:val="none" w:sz="0" w:space="0" w:color="FFFFFF"/>
              <w:left w:val="none" w:sz="0" w:space="0" w:color="FFFFFF"/>
              <w:bottom w:val="none" w:sz="0" w:space="0" w:color="FFFFFF"/>
              <w:right w:val="none" w:sz="0" w:space="0" w:color="FFFFFF"/>
            </w:tcBorders>
            <w:shd w:val="clear" w:color="auto" w:fill="1A2E4A"/>
            <w:tcMar>
              <w:top w:w="80" w:type="dxa"/>
              <w:left w:w="160" w:type="dxa"/>
              <w:bottom w:w="80" w:type="dxa"/>
              <w:right w:w="120" w:type="dxa"/>
            </w:tcMar>
            <w:vAlign w:val="center"/>
          </w:tcPr>
          <w:p w14:paraId="76C6577A" w14:textId="77777777" w:rsidR="002C586E" w:rsidRDefault="00000000">
            <w:r>
              <w:rPr>
                <w:b/>
                <w:bCs/>
                <w:color w:val="FFFFFF"/>
                <w:sz w:val="22"/>
                <w:szCs w:val="22"/>
              </w:rPr>
              <w:t>MONITORING AND OVERSIGHT</w:t>
            </w:r>
          </w:p>
        </w:tc>
      </w:tr>
    </w:tbl>
    <w:p w14:paraId="31E72BA7" w14:textId="77777777" w:rsidR="002C586E" w:rsidRDefault="002C586E">
      <w:pPr>
        <w:spacing w:after="60"/>
      </w:pPr>
    </w:p>
    <w:p w14:paraId="0C827EFC" w14:textId="77777777" w:rsidR="002C586E" w:rsidRDefault="00000000">
      <w:pPr>
        <w:pStyle w:val="Heading2"/>
      </w:pPr>
      <w:r>
        <w:t>11.1  Program Director Oversight</w:t>
      </w:r>
    </w:p>
    <w:p w14:paraId="054E50CF" w14:textId="77777777" w:rsidR="002C586E" w:rsidRDefault="00000000">
      <w:pPr>
        <w:pStyle w:val="ListParagraph"/>
        <w:numPr>
          <w:ilvl w:val="0"/>
          <w:numId w:val="2"/>
        </w:numPr>
        <w:spacing w:before="40" w:after="40"/>
      </w:pPr>
      <w:r>
        <w:rPr>
          <w:color w:val="333333"/>
        </w:rPr>
        <w:t>The Program Director will review duty hour logs monthly to monitor compliance and identify any duty hour violations attributable to moonlighting.</w:t>
      </w:r>
    </w:p>
    <w:p w14:paraId="287EBEB6" w14:textId="77777777" w:rsidR="002C586E" w:rsidRDefault="00000000">
      <w:pPr>
        <w:pStyle w:val="ListParagraph"/>
        <w:numPr>
          <w:ilvl w:val="0"/>
          <w:numId w:val="2"/>
        </w:numPr>
        <w:spacing w:before="40" w:after="40"/>
      </w:pPr>
      <w:r>
        <w:rPr>
          <w:color w:val="333333"/>
        </w:rPr>
        <w:t>The PD will conduct a moonlighting status review as part of each resident's semi-annual evaluation and may revoke or modify moonlighting approval at that time based on academic performance, fatigue concerns, or duty hour trends.</w:t>
      </w:r>
    </w:p>
    <w:p w14:paraId="216717B9" w14:textId="77777777" w:rsidR="002C586E" w:rsidRDefault="00000000">
      <w:pPr>
        <w:pStyle w:val="ListParagraph"/>
        <w:numPr>
          <w:ilvl w:val="0"/>
          <w:numId w:val="2"/>
        </w:numPr>
        <w:spacing w:before="40" w:after="40"/>
      </w:pPr>
      <w:r>
        <w:rPr>
          <w:color w:val="333333"/>
        </w:rPr>
        <w:t>The PD will report aggregate moonlighting data (participation rates, duty hour compliance) to the Clinical Competency Committee (CCC) semi-annually and to the Program Evaluation Committee (PEC) annually as part of program review.</w:t>
      </w:r>
    </w:p>
    <w:p w14:paraId="0B05D240" w14:textId="77777777" w:rsidR="002C586E" w:rsidRDefault="002C586E">
      <w:pPr>
        <w:spacing w:after="60"/>
      </w:pPr>
    </w:p>
    <w:p w14:paraId="795FA402" w14:textId="77777777" w:rsidR="002C586E" w:rsidRDefault="00000000">
      <w:pPr>
        <w:pStyle w:val="Heading2"/>
      </w:pPr>
      <w:r>
        <w:t>11.2  CCC and PEC Responsibilities</w:t>
      </w:r>
    </w:p>
    <w:p w14:paraId="6523DADC" w14:textId="77777777" w:rsidR="002C586E" w:rsidRDefault="00000000">
      <w:pPr>
        <w:pStyle w:val="ListParagraph"/>
        <w:numPr>
          <w:ilvl w:val="0"/>
          <w:numId w:val="2"/>
        </w:numPr>
        <w:spacing w:before="40" w:after="40"/>
      </w:pPr>
      <w:r>
        <w:rPr>
          <w:color w:val="333333"/>
        </w:rPr>
        <w:t>The CCC will review any pattern of duty hour violations related to moonlighting as part of its semi-annual competency review and will make recommendations to the PD regarding resident readiness for continued moonlighting privileges.</w:t>
      </w:r>
    </w:p>
    <w:p w14:paraId="2B90069C" w14:textId="77777777" w:rsidR="002C586E" w:rsidRDefault="00000000">
      <w:pPr>
        <w:pStyle w:val="ListParagraph"/>
        <w:numPr>
          <w:ilvl w:val="0"/>
          <w:numId w:val="2"/>
        </w:numPr>
        <w:spacing w:before="40" w:after="40"/>
      </w:pPr>
      <w:r>
        <w:rPr>
          <w:color w:val="333333"/>
        </w:rPr>
        <w:t>The PEC will assess the overall impact of moonlighting on resident well-being, fatigue, patient safety indicators, and educational outcomes as part of its annual program review. Findings will be incorporated into the Annual Program Evaluation (APE).</w:t>
      </w:r>
    </w:p>
    <w:p w14:paraId="4F5A5C99" w14:textId="77777777" w:rsidR="002C586E" w:rsidRDefault="002C586E">
      <w:pPr>
        <w:spacing w:after="60"/>
      </w:pPr>
    </w:p>
    <w:p w14:paraId="589F2FD3" w14:textId="77777777" w:rsidR="002C586E" w:rsidRDefault="00000000">
      <w:pPr>
        <w:pStyle w:val="Heading2"/>
      </w:pPr>
      <w:r>
        <w:t>11.3  DIO and Institutional Oversight</w:t>
      </w:r>
    </w:p>
    <w:p w14:paraId="6DFA8E1D" w14:textId="77777777" w:rsidR="002C586E" w:rsidRDefault="00000000">
      <w:pPr>
        <w:pStyle w:val="ListParagraph"/>
        <w:numPr>
          <w:ilvl w:val="0"/>
          <w:numId w:val="2"/>
        </w:numPr>
        <w:spacing w:before="40" w:after="40"/>
      </w:pPr>
      <w:r>
        <w:rPr>
          <w:color w:val="333333"/>
        </w:rPr>
        <w:t>The DIO will monitor moonlighting-related duty hour violations across all GME programs and will be notified by the PD of any confirmed violation within 24 hours of discovery.</w:t>
      </w:r>
    </w:p>
    <w:p w14:paraId="402ACDEB" w14:textId="77777777" w:rsidR="002C586E" w:rsidRDefault="00000000">
      <w:pPr>
        <w:pStyle w:val="ListParagraph"/>
        <w:numPr>
          <w:ilvl w:val="0"/>
          <w:numId w:val="2"/>
        </w:numPr>
        <w:spacing w:before="40" w:after="40"/>
      </w:pPr>
      <w:r>
        <w:rPr>
          <w:color w:val="333333"/>
        </w:rPr>
        <w:t>The institution's Graduate Medical Education Committee (GMEC) will review moonlighting policy compliance at least annually as part of the institutional GME annual review.</w:t>
      </w:r>
    </w:p>
    <w:p w14:paraId="452A930D" w14:textId="77777777" w:rsidR="002C586E" w:rsidRDefault="002C586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9"/>
        <w:gridCol w:w="7851"/>
      </w:tblGrid>
      <w:tr w:rsidR="002C586E" w14:paraId="63AB1694"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D6E4F0"/>
            <w:tcMar>
              <w:top w:w="120" w:type="dxa"/>
              <w:left w:w="160" w:type="dxa"/>
              <w:bottom w:w="120" w:type="dxa"/>
              <w:right w:w="160" w:type="dxa"/>
            </w:tcMar>
            <w:vAlign w:val="center"/>
          </w:tcPr>
          <w:p w14:paraId="0D583C08" w14:textId="77777777" w:rsidR="002C586E" w:rsidRDefault="00000000">
            <w:pPr>
              <w:jc w:val="center"/>
            </w:pPr>
            <w:r>
              <w:rPr>
                <w:b/>
                <w:bCs/>
                <w:color w:val="1A2E4A"/>
              </w:rPr>
              <w:t>ACGME ALIGNMENT</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14:paraId="0D03BE60" w14:textId="77777777" w:rsidR="002C586E" w:rsidRDefault="00000000">
            <w:r>
              <w:rPr>
                <w:color w:val="333333"/>
              </w:rPr>
              <w:t>ACGME Institutional Requirement IV.A requires the Sponsoring Institution to ensure that residents and faculty are educated about and compliant with duty hours. Systematic PD, CCC, PEC, and GMEC oversight directly satisfies this requirement.</w:t>
            </w:r>
          </w:p>
        </w:tc>
      </w:tr>
    </w:tbl>
    <w:p w14:paraId="358E2454" w14:textId="77777777" w:rsidR="002C586E" w:rsidRDefault="002C586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2C586E" w14:paraId="014DE2C4"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C0392B"/>
            <w:tcMar>
              <w:top w:w="80" w:type="dxa"/>
              <w:left w:w="120" w:type="dxa"/>
              <w:bottom w:w="80" w:type="dxa"/>
              <w:right w:w="120" w:type="dxa"/>
            </w:tcMar>
            <w:vAlign w:val="center"/>
          </w:tcPr>
          <w:p w14:paraId="291467F5" w14:textId="77777777" w:rsidR="002C586E" w:rsidRDefault="00000000">
            <w:pPr>
              <w:jc w:val="center"/>
            </w:pPr>
            <w:r>
              <w:rPr>
                <w:b/>
                <w:bCs/>
                <w:color w:val="FFFFFF"/>
                <w:sz w:val="24"/>
                <w:szCs w:val="24"/>
              </w:rPr>
              <w:t>12</w:t>
            </w:r>
          </w:p>
        </w:tc>
        <w:tc>
          <w:tcPr>
            <w:tcW w:w="8560" w:type="dxa"/>
            <w:tcBorders>
              <w:top w:val="none" w:sz="0" w:space="0" w:color="FFFFFF"/>
              <w:left w:val="none" w:sz="0" w:space="0" w:color="FFFFFF"/>
              <w:bottom w:val="none" w:sz="0" w:space="0" w:color="FFFFFF"/>
              <w:right w:val="none" w:sz="0" w:space="0" w:color="FFFFFF"/>
            </w:tcBorders>
            <w:shd w:val="clear" w:color="auto" w:fill="1A2E4A"/>
            <w:tcMar>
              <w:top w:w="80" w:type="dxa"/>
              <w:left w:w="160" w:type="dxa"/>
              <w:bottom w:w="80" w:type="dxa"/>
              <w:right w:w="120" w:type="dxa"/>
            </w:tcMar>
            <w:vAlign w:val="center"/>
          </w:tcPr>
          <w:p w14:paraId="0EE4F9C0" w14:textId="77777777" w:rsidR="002C586E" w:rsidRDefault="00000000">
            <w:r>
              <w:rPr>
                <w:b/>
                <w:bCs/>
                <w:color w:val="FFFFFF"/>
                <w:sz w:val="22"/>
                <w:szCs w:val="22"/>
              </w:rPr>
              <w:t>REVOCATION OF MOONLIGHTING PRIVILEGES</w:t>
            </w:r>
          </w:p>
        </w:tc>
      </w:tr>
    </w:tbl>
    <w:p w14:paraId="24012C88" w14:textId="77777777" w:rsidR="002C586E" w:rsidRDefault="002C586E">
      <w:pPr>
        <w:spacing w:after="60"/>
      </w:pPr>
    </w:p>
    <w:p w14:paraId="5C162124" w14:textId="77777777" w:rsidR="002C586E" w:rsidRDefault="00000000">
      <w:pPr>
        <w:spacing w:before="60" w:after="80"/>
      </w:pPr>
      <w:r>
        <w:rPr>
          <w:color w:val="444444"/>
        </w:rPr>
        <w:t>Moonlighting approval may be immediately suspended or permanently revoked at the sole discretion of the Program Director (with notification to the DIO) under any of the following circumstances:</w:t>
      </w:r>
    </w:p>
    <w:p w14:paraId="58024F36" w14:textId="77777777" w:rsidR="002C586E" w:rsidRDefault="002C586E">
      <w:pPr>
        <w:spacing w:after="40"/>
      </w:pPr>
    </w:p>
    <w:p w14:paraId="6BA5A6C7" w14:textId="77777777" w:rsidR="002C586E" w:rsidRDefault="00000000">
      <w:pPr>
        <w:pStyle w:val="Heading2"/>
      </w:pPr>
      <w:r>
        <w:t>12.1  Mandatory Grounds for Immediate Suspension</w:t>
      </w:r>
    </w:p>
    <w:p w14:paraId="4CFC0A2B" w14:textId="77777777" w:rsidR="002C586E" w:rsidRDefault="00000000">
      <w:pPr>
        <w:pStyle w:val="ListParagraph"/>
        <w:numPr>
          <w:ilvl w:val="0"/>
          <w:numId w:val="2"/>
        </w:numPr>
        <w:spacing w:before="40" w:after="40"/>
      </w:pPr>
      <w:r>
        <w:rPr>
          <w:color w:val="333333"/>
        </w:rPr>
        <w:t>Any ACGME duty hour violation attributable to or worsened by moonlighting activity.</w:t>
      </w:r>
    </w:p>
    <w:p w14:paraId="7C1EE06B" w14:textId="77777777" w:rsidR="002C586E" w:rsidRDefault="00000000">
      <w:pPr>
        <w:pStyle w:val="ListParagraph"/>
        <w:numPr>
          <w:ilvl w:val="0"/>
          <w:numId w:val="2"/>
        </w:numPr>
        <w:spacing w:before="40" w:after="40"/>
      </w:pPr>
      <w:r>
        <w:rPr>
          <w:color w:val="333333"/>
        </w:rPr>
        <w:t>Any patient safety event, near-miss, or adverse outcome linked to resident fatigue that may be related to moonlighting.</w:t>
      </w:r>
    </w:p>
    <w:p w14:paraId="4794700B" w14:textId="77777777" w:rsidR="002C586E" w:rsidRDefault="00000000">
      <w:pPr>
        <w:pStyle w:val="ListParagraph"/>
        <w:numPr>
          <w:ilvl w:val="0"/>
          <w:numId w:val="2"/>
        </w:numPr>
        <w:spacing w:before="40" w:after="40"/>
      </w:pPr>
      <w:r>
        <w:rPr>
          <w:color w:val="333333"/>
        </w:rPr>
        <w:t>Failure to log moonlighting hours in the duty hour tracking system.</w:t>
      </w:r>
    </w:p>
    <w:p w14:paraId="249B238D" w14:textId="77777777" w:rsidR="002C586E" w:rsidRDefault="00000000">
      <w:pPr>
        <w:pStyle w:val="ListParagraph"/>
        <w:numPr>
          <w:ilvl w:val="0"/>
          <w:numId w:val="2"/>
        </w:numPr>
        <w:spacing w:before="40" w:after="40"/>
      </w:pPr>
      <w:r>
        <w:rPr>
          <w:color w:val="333333"/>
        </w:rPr>
        <w:lastRenderedPageBreak/>
        <w:t>Any lapse, restriction, or change in licensure status (including licensing board complaints or investigations).</w:t>
      </w:r>
    </w:p>
    <w:p w14:paraId="6EAF8B9F" w14:textId="77777777" w:rsidR="002C586E" w:rsidRDefault="00000000">
      <w:pPr>
        <w:pStyle w:val="ListParagraph"/>
        <w:numPr>
          <w:ilvl w:val="0"/>
          <w:numId w:val="2"/>
        </w:numPr>
        <w:spacing w:before="40" w:after="40"/>
      </w:pPr>
      <w:r>
        <w:rPr>
          <w:color w:val="333333"/>
        </w:rPr>
        <w:t>Any new malpractice claim or legal action arising from moonlighting activities.</w:t>
      </w:r>
    </w:p>
    <w:p w14:paraId="5F8C43D4" w14:textId="77777777" w:rsidR="002C586E" w:rsidRDefault="002C586E">
      <w:pPr>
        <w:spacing w:after="60"/>
      </w:pPr>
    </w:p>
    <w:p w14:paraId="2312F99A" w14:textId="77777777" w:rsidR="002C586E" w:rsidRDefault="00000000">
      <w:pPr>
        <w:pStyle w:val="Heading2"/>
      </w:pPr>
      <w:r>
        <w:t>12.2  Discretionary Grounds for Suspension or Revocation</w:t>
      </w:r>
    </w:p>
    <w:p w14:paraId="29FE5DC4" w14:textId="77777777" w:rsidR="002C586E" w:rsidRDefault="00000000">
      <w:pPr>
        <w:pStyle w:val="ListParagraph"/>
        <w:numPr>
          <w:ilvl w:val="0"/>
          <w:numId w:val="2"/>
        </w:numPr>
        <w:spacing w:before="40" w:after="40"/>
      </w:pPr>
      <w:r>
        <w:rPr>
          <w:color w:val="333333"/>
        </w:rPr>
        <w:t>Decline in academic performance or milestone progression, including unsatisfactory CCC review ratings in any competency domain.</w:t>
      </w:r>
    </w:p>
    <w:p w14:paraId="1E5FF35C" w14:textId="77777777" w:rsidR="002C586E" w:rsidRDefault="00000000">
      <w:pPr>
        <w:pStyle w:val="ListParagraph"/>
        <w:numPr>
          <w:ilvl w:val="0"/>
          <w:numId w:val="2"/>
        </w:numPr>
        <w:spacing w:before="40" w:after="40"/>
      </w:pPr>
      <w:r>
        <w:rPr>
          <w:color w:val="333333"/>
        </w:rPr>
        <w:t>Initiation of an Academic Improvement Plan (AIP) or Performance Improvement Plan (PIP).</w:t>
      </w:r>
    </w:p>
    <w:p w14:paraId="6207CB04" w14:textId="77777777" w:rsidR="002C586E" w:rsidRDefault="00000000">
      <w:pPr>
        <w:pStyle w:val="ListParagraph"/>
        <w:numPr>
          <w:ilvl w:val="0"/>
          <w:numId w:val="2"/>
        </w:numPr>
        <w:spacing w:before="40" w:after="40"/>
      </w:pPr>
      <w:r>
        <w:rPr>
          <w:color w:val="333333"/>
        </w:rPr>
        <w:t>Faculty, peer, or supervisor concerns about fatigue, impairment, or clinical performance.</w:t>
      </w:r>
    </w:p>
    <w:p w14:paraId="600433F0" w14:textId="77777777" w:rsidR="002C586E" w:rsidRDefault="00000000">
      <w:pPr>
        <w:pStyle w:val="ListParagraph"/>
        <w:numPr>
          <w:ilvl w:val="0"/>
          <w:numId w:val="2"/>
        </w:numPr>
        <w:spacing w:before="40" w:after="40"/>
      </w:pPr>
      <w:r>
        <w:rPr>
          <w:color w:val="333333"/>
        </w:rPr>
        <w:t>Professionalism concerns including unprofessional conduct, boundary violations, or failure to meet program obligations.</w:t>
      </w:r>
    </w:p>
    <w:p w14:paraId="1C497613" w14:textId="77777777" w:rsidR="002C586E" w:rsidRDefault="00000000">
      <w:pPr>
        <w:pStyle w:val="ListParagraph"/>
        <w:numPr>
          <w:ilvl w:val="0"/>
          <w:numId w:val="2"/>
        </w:numPr>
        <w:spacing w:before="40" w:after="40"/>
      </w:pPr>
      <w:r>
        <w:rPr>
          <w:color w:val="333333"/>
        </w:rPr>
        <w:t>Failure to maintain required certifications or documentation.</w:t>
      </w:r>
    </w:p>
    <w:p w14:paraId="4943825B" w14:textId="77777777" w:rsidR="002C586E" w:rsidRDefault="00000000">
      <w:pPr>
        <w:pStyle w:val="ListParagraph"/>
        <w:numPr>
          <w:ilvl w:val="0"/>
          <w:numId w:val="2"/>
        </w:numPr>
        <w:spacing w:before="40" w:after="40"/>
      </w:pPr>
      <w:r>
        <w:rPr>
          <w:color w:val="333333"/>
        </w:rPr>
        <w:t>Loss of good academic standing for any reason.</w:t>
      </w:r>
    </w:p>
    <w:p w14:paraId="3DECB387" w14:textId="77777777" w:rsidR="002C586E" w:rsidRDefault="00000000">
      <w:pPr>
        <w:pStyle w:val="ListParagraph"/>
        <w:numPr>
          <w:ilvl w:val="0"/>
          <w:numId w:val="2"/>
        </w:numPr>
        <w:spacing w:before="40" w:after="40"/>
      </w:pPr>
      <w:r>
        <w:rPr>
          <w:color w:val="333333"/>
        </w:rPr>
        <w:t>Failure to comply with any provision of this policy.</w:t>
      </w:r>
    </w:p>
    <w:p w14:paraId="3CB00D0C" w14:textId="77777777" w:rsidR="002C586E" w:rsidRDefault="002C586E">
      <w:pPr>
        <w:spacing w:after="60"/>
      </w:pPr>
    </w:p>
    <w:p w14:paraId="48F15861" w14:textId="77777777" w:rsidR="002C586E" w:rsidRDefault="00000000">
      <w:pPr>
        <w:pStyle w:val="Heading2"/>
      </w:pPr>
      <w:r>
        <w:t>12.3  Process for Revocation</w:t>
      </w:r>
    </w:p>
    <w:p w14:paraId="6DD864F7" w14:textId="77777777" w:rsidR="002C586E" w:rsidRDefault="00000000">
      <w:pPr>
        <w:pStyle w:val="ListParagraph"/>
        <w:numPr>
          <w:ilvl w:val="0"/>
          <w:numId w:val="4"/>
        </w:numPr>
        <w:spacing w:before="40" w:after="40"/>
      </w:pPr>
      <w:r>
        <w:rPr>
          <w:color w:val="333333"/>
        </w:rPr>
        <w:t>Program Director initiates suspension effective immediately upon identification of a revocation trigger.</w:t>
      </w:r>
    </w:p>
    <w:p w14:paraId="21A64EDE" w14:textId="77777777" w:rsidR="002C586E" w:rsidRDefault="00000000">
      <w:pPr>
        <w:pStyle w:val="ListParagraph"/>
        <w:numPr>
          <w:ilvl w:val="0"/>
          <w:numId w:val="4"/>
        </w:numPr>
        <w:spacing w:before="40" w:after="40"/>
      </w:pPr>
      <w:r>
        <w:rPr>
          <w:color w:val="333333"/>
        </w:rPr>
        <w:t>Resident is notified in writing within 2 business days stating the reason for suspension.</w:t>
      </w:r>
    </w:p>
    <w:p w14:paraId="042C6D26" w14:textId="77777777" w:rsidR="002C586E" w:rsidRDefault="00000000">
      <w:pPr>
        <w:pStyle w:val="ListParagraph"/>
        <w:numPr>
          <w:ilvl w:val="0"/>
          <w:numId w:val="4"/>
        </w:numPr>
        <w:spacing w:before="40" w:after="40"/>
      </w:pPr>
      <w:r>
        <w:rPr>
          <w:color w:val="333333"/>
        </w:rPr>
        <w:t>DIO is notified within 24 hours of any revocation.</w:t>
      </w:r>
    </w:p>
    <w:p w14:paraId="3763FDC2" w14:textId="77777777" w:rsidR="002C586E" w:rsidRDefault="00000000">
      <w:pPr>
        <w:pStyle w:val="ListParagraph"/>
        <w:numPr>
          <w:ilvl w:val="0"/>
          <w:numId w:val="4"/>
        </w:numPr>
        <w:spacing w:before="40" w:after="40"/>
      </w:pPr>
      <w:r>
        <w:rPr>
          <w:color w:val="333333"/>
        </w:rPr>
        <w:t>If revocation is discretionary, resident may request a meeting with the PD within 5 business days to discuss the decision.</w:t>
      </w:r>
    </w:p>
    <w:p w14:paraId="120AC2BD" w14:textId="77777777" w:rsidR="002C586E" w:rsidRDefault="00000000">
      <w:pPr>
        <w:pStyle w:val="ListParagraph"/>
        <w:numPr>
          <w:ilvl w:val="0"/>
          <w:numId w:val="4"/>
        </w:numPr>
        <w:spacing w:before="40" w:after="40"/>
      </w:pPr>
      <w:r>
        <w:rPr>
          <w:color w:val="333333"/>
        </w:rPr>
        <w:t>Revocation decisions are documented in the resident's file and reported to the CCC at the next scheduled meeting.</w:t>
      </w:r>
    </w:p>
    <w:p w14:paraId="41DD762C" w14:textId="77777777" w:rsidR="002C586E" w:rsidRDefault="00000000">
      <w:pPr>
        <w:pStyle w:val="ListParagraph"/>
        <w:numPr>
          <w:ilvl w:val="0"/>
          <w:numId w:val="4"/>
        </w:numPr>
        <w:spacing w:before="40" w:after="40"/>
      </w:pPr>
      <w:r>
        <w:rPr>
          <w:color w:val="333333"/>
        </w:rPr>
        <w:t>Reinstatement of privileges (if applicable) requires a new application and approval from both PD and DIO after remediation of the underlying concern.</w:t>
      </w:r>
    </w:p>
    <w:p w14:paraId="680B4196" w14:textId="77777777" w:rsidR="002C586E" w:rsidRDefault="002C586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2C586E" w14:paraId="71081C31"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C0392B"/>
            <w:tcMar>
              <w:top w:w="80" w:type="dxa"/>
              <w:left w:w="120" w:type="dxa"/>
              <w:bottom w:w="80" w:type="dxa"/>
              <w:right w:w="120" w:type="dxa"/>
            </w:tcMar>
            <w:vAlign w:val="center"/>
          </w:tcPr>
          <w:p w14:paraId="12DFFBE6" w14:textId="77777777" w:rsidR="002C586E" w:rsidRDefault="00000000">
            <w:pPr>
              <w:jc w:val="center"/>
            </w:pPr>
            <w:r>
              <w:rPr>
                <w:b/>
                <w:bCs/>
                <w:color w:val="FFFFFF"/>
                <w:sz w:val="24"/>
                <w:szCs w:val="24"/>
              </w:rPr>
              <w:t>13</w:t>
            </w:r>
          </w:p>
        </w:tc>
        <w:tc>
          <w:tcPr>
            <w:tcW w:w="8560" w:type="dxa"/>
            <w:tcBorders>
              <w:top w:val="none" w:sz="0" w:space="0" w:color="FFFFFF"/>
              <w:left w:val="none" w:sz="0" w:space="0" w:color="FFFFFF"/>
              <w:bottom w:val="none" w:sz="0" w:space="0" w:color="FFFFFF"/>
              <w:right w:val="none" w:sz="0" w:space="0" w:color="FFFFFF"/>
            </w:tcBorders>
            <w:shd w:val="clear" w:color="auto" w:fill="1A2E4A"/>
            <w:tcMar>
              <w:top w:w="80" w:type="dxa"/>
              <w:left w:w="160" w:type="dxa"/>
              <w:bottom w:w="80" w:type="dxa"/>
              <w:right w:w="120" w:type="dxa"/>
            </w:tcMar>
            <w:vAlign w:val="center"/>
          </w:tcPr>
          <w:p w14:paraId="35CF6951" w14:textId="77777777" w:rsidR="002C586E" w:rsidRDefault="00000000">
            <w:r>
              <w:rPr>
                <w:b/>
                <w:bCs/>
                <w:color w:val="FFFFFF"/>
                <w:sz w:val="22"/>
                <w:szCs w:val="22"/>
              </w:rPr>
              <w:t>RESIDENT RIGHTS AND NON-COERCION</w:t>
            </w:r>
          </w:p>
        </w:tc>
      </w:tr>
    </w:tbl>
    <w:p w14:paraId="5F2E86D9" w14:textId="77777777" w:rsidR="002C586E" w:rsidRDefault="002C586E">
      <w:pPr>
        <w:spacing w:after="60"/>
      </w:pPr>
    </w:p>
    <w:p w14:paraId="16F82733" w14:textId="77777777" w:rsidR="002C586E" w:rsidRDefault="00000000">
      <w:pPr>
        <w:spacing w:before="60" w:after="80"/>
      </w:pPr>
      <w:r>
        <w:rPr>
          <w:color w:val="444444"/>
        </w:rPr>
        <w:t>In accordance with ACGME Common Program Requirement II.A.4 (Well-Being) and institutional policy:</w:t>
      </w:r>
    </w:p>
    <w:p w14:paraId="49048660" w14:textId="77777777" w:rsidR="002C586E" w:rsidRDefault="00000000">
      <w:pPr>
        <w:pStyle w:val="ListParagraph"/>
        <w:numPr>
          <w:ilvl w:val="0"/>
          <w:numId w:val="2"/>
        </w:numPr>
        <w:spacing w:before="40" w:after="40"/>
      </w:pPr>
      <w:r>
        <w:rPr>
          <w:color w:val="333333"/>
        </w:rPr>
        <w:t>Participation in moonlighting is entirely voluntary. No resident shall be required, coerced, incentivized, or pressured to moonlight.</w:t>
      </w:r>
    </w:p>
    <w:p w14:paraId="4DA3E937" w14:textId="77777777" w:rsidR="002C586E" w:rsidRDefault="00000000">
      <w:pPr>
        <w:pStyle w:val="ListParagraph"/>
        <w:numPr>
          <w:ilvl w:val="0"/>
          <w:numId w:val="2"/>
        </w:numPr>
        <w:spacing w:before="40" w:after="40"/>
      </w:pPr>
      <w:r>
        <w:rPr>
          <w:color w:val="333333"/>
        </w:rPr>
        <w:t>Declining to moonlight shall not affect a resident's evaluation, scheduling, program standing, rank on any list, or future recommendations.</w:t>
      </w:r>
    </w:p>
    <w:p w14:paraId="2436C2BE" w14:textId="77777777" w:rsidR="002C586E" w:rsidRDefault="00000000">
      <w:pPr>
        <w:pStyle w:val="ListParagraph"/>
        <w:numPr>
          <w:ilvl w:val="0"/>
          <w:numId w:val="2"/>
        </w:numPr>
        <w:spacing w:before="40" w:after="40"/>
      </w:pPr>
      <w:r>
        <w:rPr>
          <w:color w:val="333333"/>
        </w:rPr>
        <w:t>Residents who feel they are being pressured to moonlight should contact the Program Director, DIO, or the Methodist Healthcare GME Ombudsperson immediately. Complaints will be handled confidentially.</w:t>
      </w:r>
    </w:p>
    <w:p w14:paraId="63D9ABBE" w14:textId="77777777" w:rsidR="002C586E" w:rsidRDefault="00000000">
      <w:pPr>
        <w:pStyle w:val="ListParagraph"/>
        <w:numPr>
          <w:ilvl w:val="0"/>
          <w:numId w:val="2"/>
        </w:numPr>
        <w:spacing w:before="40" w:after="40"/>
      </w:pPr>
      <w:r>
        <w:rPr>
          <w:color w:val="333333"/>
        </w:rPr>
        <w:t>Resident well-being and educational quality take priority over any revenue or staffing benefit generated by moonlighting activity.</w:t>
      </w:r>
    </w:p>
    <w:p w14:paraId="309E851F" w14:textId="77777777" w:rsidR="002C586E" w:rsidRDefault="002C586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2C586E" w14:paraId="16FDA108"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C0392B"/>
            <w:tcMar>
              <w:top w:w="80" w:type="dxa"/>
              <w:left w:w="120" w:type="dxa"/>
              <w:bottom w:w="80" w:type="dxa"/>
              <w:right w:w="120" w:type="dxa"/>
            </w:tcMar>
            <w:vAlign w:val="center"/>
          </w:tcPr>
          <w:p w14:paraId="4C65BBB8" w14:textId="77777777" w:rsidR="002C586E" w:rsidRDefault="00000000">
            <w:pPr>
              <w:jc w:val="center"/>
            </w:pPr>
            <w:r>
              <w:rPr>
                <w:b/>
                <w:bCs/>
                <w:color w:val="FFFFFF"/>
                <w:sz w:val="24"/>
                <w:szCs w:val="24"/>
              </w:rPr>
              <w:t>14</w:t>
            </w:r>
          </w:p>
        </w:tc>
        <w:tc>
          <w:tcPr>
            <w:tcW w:w="8560" w:type="dxa"/>
            <w:tcBorders>
              <w:top w:val="none" w:sz="0" w:space="0" w:color="FFFFFF"/>
              <w:left w:val="none" w:sz="0" w:space="0" w:color="FFFFFF"/>
              <w:bottom w:val="none" w:sz="0" w:space="0" w:color="FFFFFF"/>
              <w:right w:val="none" w:sz="0" w:space="0" w:color="FFFFFF"/>
            </w:tcBorders>
            <w:shd w:val="clear" w:color="auto" w:fill="1A2E4A"/>
            <w:tcMar>
              <w:top w:w="80" w:type="dxa"/>
              <w:left w:w="160" w:type="dxa"/>
              <w:bottom w:w="80" w:type="dxa"/>
              <w:right w:w="120" w:type="dxa"/>
            </w:tcMar>
            <w:vAlign w:val="center"/>
          </w:tcPr>
          <w:p w14:paraId="75DF6A4A" w14:textId="77777777" w:rsidR="002C586E" w:rsidRDefault="00000000">
            <w:r>
              <w:rPr>
                <w:b/>
                <w:bCs/>
                <w:color w:val="FFFFFF"/>
                <w:sz w:val="22"/>
                <w:szCs w:val="22"/>
              </w:rPr>
              <w:t>SPECIAL CIRCUMSTANCES</w:t>
            </w:r>
          </w:p>
        </w:tc>
      </w:tr>
    </w:tbl>
    <w:p w14:paraId="1B176508" w14:textId="77777777" w:rsidR="002C586E" w:rsidRDefault="002C586E">
      <w:pPr>
        <w:spacing w:after="60"/>
      </w:pPr>
    </w:p>
    <w:p w14:paraId="6B8BB56D" w14:textId="77777777" w:rsidR="002C586E" w:rsidRDefault="00000000">
      <w:pPr>
        <w:pStyle w:val="Heading2"/>
      </w:pPr>
      <w:r>
        <w:t>14.1  Out-of-State Moonlighting</w:t>
      </w:r>
    </w:p>
    <w:p w14:paraId="69BC0869" w14:textId="77777777" w:rsidR="002C586E" w:rsidRDefault="00000000">
      <w:pPr>
        <w:pStyle w:val="ListParagraph"/>
        <w:numPr>
          <w:ilvl w:val="0"/>
          <w:numId w:val="2"/>
        </w:numPr>
        <w:spacing w:before="40" w:after="40"/>
      </w:pPr>
      <w:r>
        <w:rPr>
          <w:color w:val="333333"/>
        </w:rPr>
        <w:t>Residents who wish to moonlight in a state other than Texas must hold a full, unrestricted medical license in that state (not merely a training permit or limited license).</w:t>
      </w:r>
    </w:p>
    <w:p w14:paraId="6D9BA10C" w14:textId="77777777" w:rsidR="002C586E" w:rsidRDefault="00000000">
      <w:pPr>
        <w:pStyle w:val="ListParagraph"/>
        <w:numPr>
          <w:ilvl w:val="0"/>
          <w:numId w:val="2"/>
        </w:numPr>
        <w:spacing w:before="40" w:after="40"/>
      </w:pPr>
      <w:r>
        <w:rPr>
          <w:color w:val="333333"/>
        </w:rPr>
        <w:t>All applicable licensure documentation for the out-of-state jurisdiction must be provided to the Program Coordinator.</w:t>
      </w:r>
    </w:p>
    <w:p w14:paraId="067E41B3" w14:textId="77777777" w:rsidR="002C586E" w:rsidRDefault="00000000">
      <w:pPr>
        <w:pStyle w:val="ListParagraph"/>
        <w:numPr>
          <w:ilvl w:val="0"/>
          <w:numId w:val="2"/>
        </w:numPr>
        <w:spacing w:before="40" w:after="40"/>
      </w:pPr>
      <w:r>
        <w:rPr>
          <w:color w:val="333333"/>
        </w:rPr>
        <w:t>Out-of-state moonlighting is subject to all other provisions of this policy.</w:t>
      </w:r>
    </w:p>
    <w:p w14:paraId="34AB1891" w14:textId="77777777" w:rsidR="002C586E" w:rsidRDefault="002C586E">
      <w:pPr>
        <w:spacing w:after="60"/>
      </w:pPr>
    </w:p>
    <w:p w14:paraId="22DA306B" w14:textId="77777777" w:rsidR="002C586E" w:rsidRDefault="00000000">
      <w:pPr>
        <w:pStyle w:val="Heading2"/>
      </w:pPr>
      <w:r>
        <w:lastRenderedPageBreak/>
        <w:t>14.2  Telemedicine Moonlighting</w:t>
      </w:r>
    </w:p>
    <w:p w14:paraId="27804620" w14:textId="77777777" w:rsidR="002C586E" w:rsidRDefault="00000000">
      <w:pPr>
        <w:pStyle w:val="ListParagraph"/>
        <w:numPr>
          <w:ilvl w:val="0"/>
          <w:numId w:val="2"/>
        </w:numPr>
        <w:spacing w:before="40" w:after="40"/>
      </w:pPr>
      <w:r>
        <w:rPr>
          <w:color w:val="333333"/>
        </w:rPr>
        <w:t>Residents who wish to moonlight via telemedicine platforms must comply with all licensing requirements applicable to both the resident's physical location and the patient's location at the time of service.</w:t>
      </w:r>
    </w:p>
    <w:p w14:paraId="7F0EF783" w14:textId="77777777" w:rsidR="002C586E" w:rsidRDefault="00000000">
      <w:pPr>
        <w:pStyle w:val="ListParagraph"/>
        <w:numPr>
          <w:ilvl w:val="0"/>
          <w:numId w:val="2"/>
        </w:numPr>
        <w:spacing w:before="40" w:after="40"/>
      </w:pPr>
      <w:r>
        <w:rPr>
          <w:color w:val="333333"/>
        </w:rPr>
        <w:t>Telemedicine moonlighting hours count toward duty hour limits in the same manner as in-person moonlighting.</w:t>
      </w:r>
    </w:p>
    <w:p w14:paraId="7C3A5E23" w14:textId="77777777" w:rsidR="002C586E" w:rsidRDefault="00000000">
      <w:pPr>
        <w:pStyle w:val="ListParagraph"/>
        <w:numPr>
          <w:ilvl w:val="0"/>
          <w:numId w:val="2"/>
        </w:numPr>
        <w:spacing w:before="40" w:after="40"/>
      </w:pPr>
      <w:r>
        <w:rPr>
          <w:color w:val="333333"/>
        </w:rPr>
        <w:t>Malpractice coverage for telemedicine activities must be confirmed in writing before beginning any telemedicine moonlighting.</w:t>
      </w:r>
    </w:p>
    <w:p w14:paraId="663A672A" w14:textId="77777777" w:rsidR="002C586E" w:rsidRDefault="002C586E">
      <w:pPr>
        <w:spacing w:after="60"/>
      </w:pPr>
    </w:p>
    <w:p w14:paraId="6994993C" w14:textId="77777777" w:rsidR="002C586E" w:rsidRDefault="00000000">
      <w:pPr>
        <w:pStyle w:val="Heading2"/>
      </w:pPr>
      <w:r>
        <w:t>14.3  Leaves of Absence</w:t>
      </w:r>
    </w:p>
    <w:p w14:paraId="04C790FB" w14:textId="77777777" w:rsidR="002C586E" w:rsidRDefault="00000000">
      <w:pPr>
        <w:pStyle w:val="ListParagraph"/>
        <w:numPr>
          <w:ilvl w:val="0"/>
          <w:numId w:val="2"/>
        </w:numPr>
        <w:spacing w:before="40" w:after="40"/>
      </w:pPr>
      <w:r>
        <w:rPr>
          <w:color w:val="333333"/>
        </w:rPr>
        <w:t>Moonlighting privileges are automatically suspended during any approved leave of absence (medical, parental, personal, or educational) and must be re-approved upon return to training.</w:t>
      </w:r>
    </w:p>
    <w:p w14:paraId="77119C29" w14:textId="77777777" w:rsidR="002C586E" w:rsidRDefault="002C586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2C586E" w14:paraId="00719AD0"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C0392B"/>
            <w:tcMar>
              <w:top w:w="80" w:type="dxa"/>
              <w:left w:w="120" w:type="dxa"/>
              <w:bottom w:w="80" w:type="dxa"/>
              <w:right w:w="120" w:type="dxa"/>
            </w:tcMar>
            <w:vAlign w:val="center"/>
          </w:tcPr>
          <w:p w14:paraId="79A0CCD3" w14:textId="77777777" w:rsidR="002C586E" w:rsidRDefault="00000000">
            <w:pPr>
              <w:jc w:val="center"/>
            </w:pPr>
            <w:r>
              <w:rPr>
                <w:b/>
                <w:bCs/>
                <w:color w:val="FFFFFF"/>
                <w:sz w:val="24"/>
                <w:szCs w:val="24"/>
              </w:rPr>
              <w:t>15</w:t>
            </w:r>
          </w:p>
        </w:tc>
        <w:tc>
          <w:tcPr>
            <w:tcW w:w="8560" w:type="dxa"/>
            <w:tcBorders>
              <w:top w:val="none" w:sz="0" w:space="0" w:color="FFFFFF"/>
              <w:left w:val="none" w:sz="0" w:space="0" w:color="FFFFFF"/>
              <w:bottom w:val="none" w:sz="0" w:space="0" w:color="FFFFFF"/>
              <w:right w:val="none" w:sz="0" w:space="0" w:color="FFFFFF"/>
            </w:tcBorders>
            <w:shd w:val="clear" w:color="auto" w:fill="1A2E4A"/>
            <w:tcMar>
              <w:top w:w="80" w:type="dxa"/>
              <w:left w:w="160" w:type="dxa"/>
              <w:bottom w:w="80" w:type="dxa"/>
              <w:right w:w="120" w:type="dxa"/>
            </w:tcMar>
            <w:vAlign w:val="center"/>
          </w:tcPr>
          <w:p w14:paraId="28DEA521" w14:textId="77777777" w:rsidR="002C586E" w:rsidRDefault="00000000">
            <w:r>
              <w:rPr>
                <w:b/>
                <w:bCs/>
                <w:color w:val="FFFFFF"/>
                <w:sz w:val="22"/>
                <w:szCs w:val="22"/>
              </w:rPr>
              <w:t>POLICY VIOLATIONS AND CONSEQUENCES</w:t>
            </w:r>
          </w:p>
        </w:tc>
      </w:tr>
    </w:tbl>
    <w:p w14:paraId="214CDD67" w14:textId="77777777" w:rsidR="002C586E" w:rsidRDefault="002C586E">
      <w:pPr>
        <w:spacing w:after="60"/>
      </w:pPr>
    </w:p>
    <w:p w14:paraId="1CD688F8" w14:textId="77777777" w:rsidR="002C586E" w:rsidRDefault="00000000">
      <w:pPr>
        <w:spacing w:before="60" w:after="80"/>
      </w:pPr>
      <w:r>
        <w:rPr>
          <w:color w:val="444444"/>
        </w:rPr>
        <w:t>Violations of this policy are treated as serious professionalism and patient safety matters. Depending on the severity and nature of the violation, consequences may include:</w:t>
      </w:r>
    </w:p>
    <w:p w14:paraId="6D515B2F" w14:textId="77777777" w:rsidR="002C586E" w:rsidRDefault="00000000">
      <w:pPr>
        <w:pStyle w:val="ListParagraph"/>
        <w:numPr>
          <w:ilvl w:val="0"/>
          <w:numId w:val="2"/>
        </w:numPr>
        <w:spacing w:before="40" w:after="40"/>
      </w:pPr>
      <w:r>
        <w:rPr>
          <w:color w:val="333333"/>
        </w:rPr>
        <w:t>Written warning placed in the resident's official program file.</w:t>
      </w:r>
    </w:p>
    <w:p w14:paraId="65240E66" w14:textId="77777777" w:rsidR="002C586E" w:rsidRDefault="00000000">
      <w:pPr>
        <w:pStyle w:val="ListParagraph"/>
        <w:numPr>
          <w:ilvl w:val="0"/>
          <w:numId w:val="2"/>
        </w:numPr>
        <w:spacing w:before="40" w:after="40"/>
      </w:pPr>
      <w:r>
        <w:rPr>
          <w:color w:val="333333"/>
        </w:rPr>
        <w:t>Immediate suspension of moonlighting privileges.</w:t>
      </w:r>
    </w:p>
    <w:p w14:paraId="33494BED" w14:textId="77777777" w:rsidR="002C586E" w:rsidRDefault="00000000">
      <w:pPr>
        <w:pStyle w:val="ListParagraph"/>
        <w:numPr>
          <w:ilvl w:val="0"/>
          <w:numId w:val="2"/>
        </w:numPr>
        <w:spacing w:before="40" w:after="40"/>
      </w:pPr>
      <w:r>
        <w:rPr>
          <w:color w:val="333333"/>
        </w:rPr>
        <w:t>Permanent revocation of moonlighting privileges for the duration of training.</w:t>
      </w:r>
    </w:p>
    <w:p w14:paraId="1DF29A04" w14:textId="77777777" w:rsidR="002C586E" w:rsidRDefault="00000000">
      <w:pPr>
        <w:pStyle w:val="ListParagraph"/>
        <w:numPr>
          <w:ilvl w:val="0"/>
          <w:numId w:val="2"/>
        </w:numPr>
        <w:spacing w:before="40" w:after="40"/>
      </w:pPr>
      <w:r>
        <w:rPr>
          <w:color w:val="333333"/>
        </w:rPr>
        <w:t>Notification to the CCC and inclusion in the semi-annual competency review.</w:t>
      </w:r>
    </w:p>
    <w:p w14:paraId="7F0B59E6" w14:textId="77777777" w:rsidR="002C586E" w:rsidRDefault="00000000">
      <w:pPr>
        <w:pStyle w:val="ListParagraph"/>
        <w:numPr>
          <w:ilvl w:val="0"/>
          <w:numId w:val="2"/>
        </w:numPr>
        <w:spacing w:before="40" w:after="40"/>
      </w:pPr>
      <w:r>
        <w:rPr>
          <w:color w:val="333333"/>
        </w:rPr>
        <w:t>Academic Improvement Plan or Performance Improvement Plan.</w:t>
      </w:r>
    </w:p>
    <w:p w14:paraId="7184D393" w14:textId="77777777" w:rsidR="002C586E" w:rsidRDefault="00000000">
      <w:pPr>
        <w:pStyle w:val="ListParagraph"/>
        <w:numPr>
          <w:ilvl w:val="0"/>
          <w:numId w:val="2"/>
        </w:numPr>
        <w:spacing w:before="40" w:after="40"/>
      </w:pPr>
      <w:r>
        <w:rPr>
          <w:color w:val="333333"/>
        </w:rPr>
        <w:t>Reporting to the Texas Medical Board if licensure or patient safety requirements have been violated.</w:t>
      </w:r>
    </w:p>
    <w:p w14:paraId="0FB59462" w14:textId="77777777" w:rsidR="002C586E" w:rsidRDefault="00000000">
      <w:pPr>
        <w:pStyle w:val="ListParagraph"/>
        <w:numPr>
          <w:ilvl w:val="0"/>
          <w:numId w:val="2"/>
        </w:numPr>
        <w:spacing w:before="40" w:after="40"/>
      </w:pPr>
      <w:r>
        <w:rPr>
          <w:color w:val="333333"/>
        </w:rPr>
        <w:t>Dismissal from the residency program in cases of egregious or repeated violations, or patient harm.</w:t>
      </w:r>
    </w:p>
    <w:p w14:paraId="440A2F52" w14:textId="77777777" w:rsidR="002C586E" w:rsidRDefault="002C586E">
      <w:pPr>
        <w:spacing w:after="40"/>
      </w:pPr>
    </w:p>
    <w:p w14:paraId="55C62DB6" w14:textId="77777777" w:rsidR="002C586E" w:rsidRDefault="00000000">
      <w:pPr>
        <w:spacing w:before="60" w:after="80"/>
      </w:pPr>
      <w:r>
        <w:rPr>
          <w:color w:val="444444"/>
        </w:rPr>
        <w:t>Violations involving falsification of duty hour records, undisclosed moonlighting, or patient harm will be subject to escalated review and may be referred to Methodist Healthcare Human Resources, Legal, and/or Risk Management.</w:t>
      </w:r>
    </w:p>
    <w:p w14:paraId="2ED47F8D" w14:textId="77777777" w:rsidR="002C586E" w:rsidRDefault="002C586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2C586E" w14:paraId="0EFD923B"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C0392B"/>
            <w:tcMar>
              <w:top w:w="80" w:type="dxa"/>
              <w:left w:w="120" w:type="dxa"/>
              <w:bottom w:w="80" w:type="dxa"/>
              <w:right w:w="120" w:type="dxa"/>
            </w:tcMar>
            <w:vAlign w:val="center"/>
          </w:tcPr>
          <w:p w14:paraId="292E154C" w14:textId="77777777" w:rsidR="002C586E" w:rsidRDefault="00000000">
            <w:pPr>
              <w:jc w:val="center"/>
            </w:pPr>
            <w:r>
              <w:rPr>
                <w:b/>
                <w:bCs/>
                <w:color w:val="FFFFFF"/>
                <w:sz w:val="24"/>
                <w:szCs w:val="24"/>
              </w:rPr>
              <w:t>16</w:t>
            </w:r>
          </w:p>
        </w:tc>
        <w:tc>
          <w:tcPr>
            <w:tcW w:w="8560" w:type="dxa"/>
            <w:tcBorders>
              <w:top w:val="none" w:sz="0" w:space="0" w:color="FFFFFF"/>
              <w:left w:val="none" w:sz="0" w:space="0" w:color="FFFFFF"/>
              <w:bottom w:val="none" w:sz="0" w:space="0" w:color="FFFFFF"/>
              <w:right w:val="none" w:sz="0" w:space="0" w:color="FFFFFF"/>
            </w:tcBorders>
            <w:shd w:val="clear" w:color="auto" w:fill="1A2E4A"/>
            <w:tcMar>
              <w:top w:w="80" w:type="dxa"/>
              <w:left w:w="160" w:type="dxa"/>
              <w:bottom w:w="80" w:type="dxa"/>
              <w:right w:w="120" w:type="dxa"/>
            </w:tcMar>
            <w:vAlign w:val="center"/>
          </w:tcPr>
          <w:p w14:paraId="67F3CC9D" w14:textId="77777777" w:rsidR="002C586E" w:rsidRDefault="00000000">
            <w:r>
              <w:rPr>
                <w:b/>
                <w:bCs/>
                <w:color w:val="FFFFFF"/>
                <w:sz w:val="22"/>
                <w:szCs w:val="22"/>
              </w:rPr>
              <w:t>RESIDENT ACKNOWLEDGMENT</w:t>
            </w:r>
          </w:p>
        </w:tc>
      </w:tr>
    </w:tbl>
    <w:p w14:paraId="30DFAA31" w14:textId="77777777" w:rsidR="002C586E" w:rsidRDefault="002C586E">
      <w:pPr>
        <w:spacing w:after="60"/>
      </w:pPr>
    </w:p>
    <w:p w14:paraId="0F90DB97" w14:textId="77777777" w:rsidR="002C586E" w:rsidRDefault="00000000">
      <w:pPr>
        <w:spacing w:before="60" w:after="80"/>
      </w:pPr>
      <w:r>
        <w:rPr>
          <w:color w:val="444444"/>
        </w:rPr>
        <w:t>Each resident must sign the Resident Acknowledgment Form (Appendix B) confirming they have received, read, and understood this policy at the time of program orientation and at each subsequent annual renewal. Signed acknowledgments are filed in the resident's program file.</w:t>
      </w:r>
    </w:p>
    <w:p w14:paraId="4344F5C4" w14:textId="77777777" w:rsidR="002C586E" w:rsidRDefault="002C586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2C586E" w14:paraId="7E842623"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C0392B"/>
            <w:tcMar>
              <w:top w:w="80" w:type="dxa"/>
              <w:left w:w="120" w:type="dxa"/>
              <w:bottom w:w="80" w:type="dxa"/>
              <w:right w:w="120" w:type="dxa"/>
            </w:tcMar>
            <w:vAlign w:val="center"/>
          </w:tcPr>
          <w:p w14:paraId="479525BD" w14:textId="77777777" w:rsidR="002C586E" w:rsidRDefault="00000000">
            <w:pPr>
              <w:jc w:val="center"/>
            </w:pPr>
            <w:r>
              <w:rPr>
                <w:b/>
                <w:bCs/>
                <w:color w:val="FFFFFF"/>
                <w:sz w:val="24"/>
                <w:szCs w:val="24"/>
              </w:rPr>
              <w:t>17</w:t>
            </w:r>
          </w:p>
        </w:tc>
        <w:tc>
          <w:tcPr>
            <w:tcW w:w="8560" w:type="dxa"/>
            <w:tcBorders>
              <w:top w:val="none" w:sz="0" w:space="0" w:color="FFFFFF"/>
              <w:left w:val="none" w:sz="0" w:space="0" w:color="FFFFFF"/>
              <w:bottom w:val="none" w:sz="0" w:space="0" w:color="FFFFFF"/>
              <w:right w:val="none" w:sz="0" w:space="0" w:color="FFFFFF"/>
            </w:tcBorders>
            <w:shd w:val="clear" w:color="auto" w:fill="1A2E4A"/>
            <w:tcMar>
              <w:top w:w="80" w:type="dxa"/>
              <w:left w:w="160" w:type="dxa"/>
              <w:bottom w:w="80" w:type="dxa"/>
              <w:right w:w="120" w:type="dxa"/>
            </w:tcMar>
            <w:vAlign w:val="center"/>
          </w:tcPr>
          <w:p w14:paraId="3FD58CB7" w14:textId="77777777" w:rsidR="002C586E" w:rsidRDefault="00000000">
            <w:r>
              <w:rPr>
                <w:b/>
                <w:bCs/>
                <w:color w:val="FFFFFF"/>
                <w:sz w:val="22"/>
                <w:szCs w:val="22"/>
              </w:rPr>
              <w:t>POLICY REVIEW AND REVISION</w:t>
            </w:r>
          </w:p>
        </w:tc>
      </w:tr>
    </w:tbl>
    <w:p w14:paraId="2EB80EDE" w14:textId="77777777" w:rsidR="002C586E" w:rsidRDefault="002C586E">
      <w:pPr>
        <w:spacing w:after="60"/>
      </w:pPr>
    </w:p>
    <w:p w14:paraId="661F21C1" w14:textId="77777777" w:rsidR="002C586E" w:rsidRDefault="00000000">
      <w:pPr>
        <w:pStyle w:val="ListParagraph"/>
        <w:numPr>
          <w:ilvl w:val="0"/>
          <w:numId w:val="2"/>
        </w:numPr>
        <w:spacing w:before="40" w:after="40"/>
      </w:pPr>
      <w:r>
        <w:rPr>
          <w:color w:val="333333"/>
        </w:rPr>
        <w:t>This policy will be reviewed annually by the Program Director, DIO, and Program Evaluation Committee (PEC) as part of the Annual Program Evaluation process.</w:t>
      </w:r>
    </w:p>
    <w:p w14:paraId="535ED16A" w14:textId="77777777" w:rsidR="002C586E" w:rsidRDefault="00000000">
      <w:pPr>
        <w:pStyle w:val="ListParagraph"/>
        <w:numPr>
          <w:ilvl w:val="0"/>
          <w:numId w:val="2"/>
        </w:numPr>
        <w:spacing w:before="40" w:after="40"/>
      </w:pPr>
      <w:r>
        <w:rPr>
          <w:color w:val="333333"/>
        </w:rPr>
        <w:t>The policy will be updated immediately if ACGME Common Program Requirements or Institutional Requirements are revised in a manner that affects moonlighting.</w:t>
      </w:r>
    </w:p>
    <w:p w14:paraId="7794A359" w14:textId="77777777" w:rsidR="002C586E" w:rsidRPr="009F4E98" w:rsidRDefault="00000000">
      <w:pPr>
        <w:pStyle w:val="ListParagraph"/>
        <w:numPr>
          <w:ilvl w:val="0"/>
          <w:numId w:val="2"/>
        </w:numPr>
        <w:spacing w:before="40" w:after="40"/>
      </w:pPr>
      <w:r>
        <w:rPr>
          <w:color w:val="333333"/>
        </w:rPr>
        <w:t>All revisions will be communicated to residents within 30 days of adoption via written notice and updated on the program's policy repository (</w:t>
      </w:r>
      <w:proofErr w:type="spellStart"/>
      <w:r>
        <w:rPr>
          <w:color w:val="333333"/>
        </w:rPr>
        <w:t>MedHub</w:t>
      </w:r>
      <w:proofErr w:type="spellEnd"/>
      <w:r>
        <w:rPr>
          <w:color w:val="333333"/>
        </w:rPr>
        <w:t>/New Innovations).</w:t>
      </w:r>
    </w:p>
    <w:p w14:paraId="2741FB7B" w14:textId="77777777" w:rsidR="009F4E98" w:rsidRDefault="009F4E98" w:rsidP="009F4E98">
      <w:pPr>
        <w:spacing w:before="40" w:after="40"/>
      </w:pPr>
    </w:p>
    <w:p w14:paraId="7DB2EA70" w14:textId="77777777" w:rsidR="009F4E98" w:rsidRDefault="009F4E98" w:rsidP="009F4E98">
      <w:pPr>
        <w:spacing w:before="40" w:after="40"/>
      </w:pPr>
    </w:p>
    <w:p w14:paraId="3E4E459D" w14:textId="77777777" w:rsidR="009F4E98" w:rsidRDefault="009F4E98" w:rsidP="009F4E98">
      <w:pPr>
        <w:spacing w:before="40" w:after="40"/>
      </w:pPr>
    </w:p>
    <w:p w14:paraId="0C7216E8" w14:textId="77777777" w:rsidR="009F4E98" w:rsidRDefault="009F4E98" w:rsidP="009F4E98">
      <w:pPr>
        <w:spacing w:before="40" w:after="40"/>
      </w:pPr>
    </w:p>
    <w:p w14:paraId="1C4B975A" w14:textId="77777777" w:rsidR="002C586E" w:rsidRDefault="002C586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2C586E" w14:paraId="2E3211D7"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C0392B"/>
            <w:tcMar>
              <w:top w:w="80" w:type="dxa"/>
              <w:left w:w="120" w:type="dxa"/>
              <w:bottom w:w="80" w:type="dxa"/>
              <w:right w:w="120" w:type="dxa"/>
            </w:tcMar>
            <w:vAlign w:val="center"/>
          </w:tcPr>
          <w:p w14:paraId="1AFA2181" w14:textId="77777777" w:rsidR="002C586E" w:rsidRDefault="002C586E">
            <w:pPr>
              <w:jc w:val="center"/>
            </w:pPr>
          </w:p>
        </w:tc>
        <w:tc>
          <w:tcPr>
            <w:tcW w:w="8560" w:type="dxa"/>
            <w:tcBorders>
              <w:top w:val="none" w:sz="0" w:space="0" w:color="FFFFFF"/>
              <w:left w:val="none" w:sz="0" w:space="0" w:color="FFFFFF"/>
              <w:bottom w:val="none" w:sz="0" w:space="0" w:color="FFFFFF"/>
              <w:right w:val="none" w:sz="0" w:space="0" w:color="FFFFFF"/>
            </w:tcBorders>
            <w:shd w:val="clear" w:color="auto" w:fill="1A2E4A"/>
            <w:tcMar>
              <w:top w:w="80" w:type="dxa"/>
              <w:left w:w="160" w:type="dxa"/>
              <w:bottom w:w="80" w:type="dxa"/>
              <w:right w:w="120" w:type="dxa"/>
            </w:tcMar>
            <w:vAlign w:val="center"/>
          </w:tcPr>
          <w:p w14:paraId="08E4021F" w14:textId="77777777" w:rsidR="002C586E" w:rsidRDefault="00000000">
            <w:r>
              <w:rPr>
                <w:b/>
                <w:bCs/>
                <w:color w:val="FFFFFF"/>
                <w:sz w:val="22"/>
                <w:szCs w:val="22"/>
              </w:rPr>
              <w:t>APPROVALS AND SIGNATURES</w:t>
            </w:r>
          </w:p>
        </w:tc>
      </w:tr>
    </w:tbl>
    <w:p w14:paraId="51E32FE2" w14:textId="77777777" w:rsidR="002C586E" w:rsidRDefault="002C586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7"/>
        <w:gridCol w:w="3951"/>
        <w:gridCol w:w="2452"/>
      </w:tblGrid>
      <w:tr w:rsidR="002C586E" w14:paraId="3C24F71A"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1A2E4A"/>
            <w:tcMar>
              <w:top w:w="100" w:type="dxa"/>
              <w:left w:w="140" w:type="dxa"/>
              <w:bottom w:w="100" w:type="dxa"/>
              <w:right w:w="140" w:type="dxa"/>
            </w:tcMar>
            <w:vAlign w:val="center"/>
          </w:tcPr>
          <w:p w14:paraId="13B0D595" w14:textId="77777777" w:rsidR="002C586E" w:rsidRDefault="00000000">
            <w:r>
              <w:rPr>
                <w:b/>
                <w:bCs/>
                <w:color w:val="FFFFFF"/>
              </w:rPr>
              <w:t>Role</w:t>
            </w:r>
          </w:p>
        </w:tc>
        <w:tc>
          <w:tcPr>
            <w:tcW w:w="3200" w:type="dxa"/>
            <w:tcBorders>
              <w:top w:val="single" w:sz="4" w:space="0" w:color="CCCCCC"/>
              <w:left w:val="single" w:sz="4" w:space="0" w:color="CCCCCC"/>
              <w:bottom w:val="single" w:sz="4" w:space="0" w:color="CCCCCC"/>
              <w:right w:val="single" w:sz="4" w:space="0" w:color="CCCCCC"/>
            </w:tcBorders>
            <w:shd w:val="clear" w:color="auto" w:fill="1A2E4A"/>
            <w:tcMar>
              <w:top w:w="100" w:type="dxa"/>
              <w:left w:w="140" w:type="dxa"/>
              <w:bottom w:w="100" w:type="dxa"/>
              <w:right w:w="140" w:type="dxa"/>
            </w:tcMar>
            <w:vAlign w:val="center"/>
          </w:tcPr>
          <w:p w14:paraId="01FE7EDD" w14:textId="77777777" w:rsidR="002C586E" w:rsidRDefault="00000000">
            <w:r>
              <w:rPr>
                <w:b/>
                <w:bCs/>
                <w:color w:val="FFFFFF"/>
              </w:rPr>
              <w:t>Printed Name / Signature</w:t>
            </w:r>
          </w:p>
        </w:tc>
        <w:tc>
          <w:tcPr>
            <w:tcW w:w="2560" w:type="dxa"/>
            <w:tcBorders>
              <w:top w:val="single" w:sz="4" w:space="0" w:color="CCCCCC"/>
              <w:left w:val="single" w:sz="4" w:space="0" w:color="CCCCCC"/>
              <w:bottom w:val="single" w:sz="4" w:space="0" w:color="CCCCCC"/>
              <w:right w:val="single" w:sz="4" w:space="0" w:color="CCCCCC"/>
            </w:tcBorders>
            <w:shd w:val="clear" w:color="auto" w:fill="1A2E4A"/>
            <w:tcMar>
              <w:top w:w="100" w:type="dxa"/>
              <w:left w:w="140" w:type="dxa"/>
              <w:bottom w:w="100" w:type="dxa"/>
              <w:right w:w="140" w:type="dxa"/>
            </w:tcMar>
            <w:vAlign w:val="center"/>
          </w:tcPr>
          <w:p w14:paraId="1B558D93" w14:textId="77777777" w:rsidR="002C586E" w:rsidRDefault="00000000">
            <w:r>
              <w:rPr>
                <w:b/>
                <w:bCs/>
                <w:color w:val="FFFFFF"/>
              </w:rPr>
              <w:t>Date</w:t>
            </w:r>
          </w:p>
        </w:tc>
      </w:tr>
      <w:tr w:rsidR="002C586E" w14:paraId="2ECA2B61"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vAlign w:val="center"/>
          </w:tcPr>
          <w:p w14:paraId="712881D9" w14:textId="77777777" w:rsidR="002C586E" w:rsidRDefault="00000000">
            <w:r>
              <w:rPr>
                <w:color w:val="333333"/>
              </w:rPr>
              <w:t>Program Director, Internal Medicine</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3A0A6721" w14:textId="77777777" w:rsidR="002C586E" w:rsidRDefault="00000000">
            <w:r>
              <w:rPr>
                <w:color w:val="333333"/>
              </w:rPr>
              <w:t>Bravein Amalakuhan, MD</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3C233C39" w14:textId="77777777" w:rsidR="002C586E" w:rsidRDefault="00000000">
            <w:r>
              <w:rPr>
                <w:color w:val="333333"/>
              </w:rPr>
              <w:t>_________________</w:t>
            </w:r>
          </w:p>
        </w:tc>
      </w:tr>
      <w:tr w:rsidR="002C586E" w14:paraId="5B143888"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vAlign w:val="center"/>
          </w:tcPr>
          <w:p w14:paraId="1CEEE575" w14:textId="77777777" w:rsidR="002C586E" w:rsidRDefault="00000000">
            <w:r>
              <w:rPr>
                <w:color w:val="333333"/>
              </w:rPr>
              <w:t>Designated Institutional Official (DIO)</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13E57C58" w14:textId="77777777" w:rsidR="002C586E" w:rsidRDefault="00000000">
            <w:r>
              <w:rPr>
                <w:color w:val="333333"/>
              </w:rPr>
              <w:t>_________________________________</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65DFF057" w14:textId="77777777" w:rsidR="002C586E" w:rsidRDefault="00000000">
            <w:r>
              <w:rPr>
                <w:color w:val="333333"/>
              </w:rPr>
              <w:t>_________________</w:t>
            </w:r>
          </w:p>
        </w:tc>
      </w:tr>
    </w:tbl>
    <w:p w14:paraId="31C9AE12" w14:textId="77777777" w:rsidR="002C586E" w:rsidRDefault="002C586E">
      <w:pPr>
        <w:spacing w:after="200"/>
      </w:pPr>
    </w:p>
    <w:p w14:paraId="2127BB43" w14:textId="77777777" w:rsidR="002C586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586E" w14:paraId="4FEF1AD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1A2E4A"/>
            <w:tcMar>
              <w:top w:w="120" w:type="dxa"/>
              <w:left w:w="200" w:type="dxa"/>
              <w:bottom w:w="120" w:type="dxa"/>
              <w:right w:w="200" w:type="dxa"/>
            </w:tcMar>
          </w:tcPr>
          <w:p w14:paraId="0C47C133" w14:textId="77777777" w:rsidR="002C586E" w:rsidRDefault="00000000">
            <w:pPr>
              <w:jc w:val="center"/>
            </w:pPr>
            <w:r>
              <w:rPr>
                <w:b/>
                <w:bCs/>
                <w:color w:val="D4A017"/>
                <w:sz w:val="24"/>
                <w:szCs w:val="24"/>
              </w:rPr>
              <w:lastRenderedPageBreak/>
              <w:t>APPENDIX A</w:t>
            </w:r>
          </w:p>
          <w:p w14:paraId="37CB7C6C" w14:textId="77777777" w:rsidR="002C586E" w:rsidRDefault="00000000">
            <w:pPr>
              <w:jc w:val="center"/>
            </w:pPr>
            <w:r>
              <w:rPr>
                <w:b/>
                <w:bCs/>
                <w:color w:val="FFFFFF"/>
                <w:sz w:val="26"/>
                <w:szCs w:val="26"/>
              </w:rPr>
              <w:t>Moonlighting Request Form</w:t>
            </w:r>
          </w:p>
          <w:p w14:paraId="14710C3C" w14:textId="77777777" w:rsidR="002C586E" w:rsidRDefault="00000000">
            <w:pPr>
              <w:jc w:val="center"/>
            </w:pPr>
            <w:r>
              <w:rPr>
                <w:color w:val="FFFFFF"/>
              </w:rPr>
              <w:t>Methodist Healthcare GME | Internal Medicine Residency</w:t>
            </w:r>
          </w:p>
        </w:tc>
      </w:tr>
    </w:tbl>
    <w:p w14:paraId="22E550B2" w14:textId="77777777" w:rsidR="002C586E" w:rsidRDefault="002C586E">
      <w:pPr>
        <w:spacing w:after="100"/>
      </w:pPr>
    </w:p>
    <w:p w14:paraId="5255850B" w14:textId="77777777" w:rsidR="002C586E" w:rsidRDefault="00000000">
      <w:pPr>
        <w:spacing w:before="60" w:after="80"/>
      </w:pPr>
      <w:r>
        <w:rPr>
          <w:b/>
          <w:bCs/>
          <w:color w:val="C0392B"/>
        </w:rPr>
        <w:t>INSTRUCTIONS: Complete ALL sections. Attach all required documentation. Submit to Program Coordinator at least 4 weeks before intended start. Incomplete forms will not be reviewed.</w:t>
      </w:r>
    </w:p>
    <w:p w14:paraId="35DDE2AB" w14:textId="77777777" w:rsidR="002C586E" w:rsidRDefault="002C586E">
      <w:pPr>
        <w:spacing w:after="80"/>
      </w:pPr>
    </w:p>
    <w:p w14:paraId="1C4D94A3" w14:textId="77777777" w:rsidR="002C586E" w:rsidRDefault="00000000">
      <w:pPr>
        <w:pStyle w:val="Heading2"/>
      </w:pPr>
      <w:r>
        <w:t>SECTION A – Resident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C586E" w14:paraId="18BA213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vAlign w:val="center"/>
          </w:tcPr>
          <w:p w14:paraId="674BF4DF" w14:textId="77777777" w:rsidR="002C586E" w:rsidRDefault="00000000">
            <w:r>
              <w:rPr>
                <w:b/>
                <w:bCs/>
                <w:color w:val="1A2E4A"/>
              </w:rPr>
              <w:t>Resident Name (Last, First, MI):</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67FE1009" w14:textId="77777777" w:rsidR="002C586E" w:rsidRDefault="002C586E"/>
        </w:tc>
      </w:tr>
      <w:tr w:rsidR="002C586E" w14:paraId="32271CA9"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vAlign w:val="center"/>
          </w:tcPr>
          <w:p w14:paraId="3799A6DB" w14:textId="77777777" w:rsidR="002C586E" w:rsidRDefault="00000000">
            <w:r>
              <w:rPr>
                <w:b/>
                <w:bCs/>
                <w:color w:val="1A2E4A"/>
              </w:rPr>
              <w:t>Training Level (PGY):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1CA2F1E8" w14:textId="77777777" w:rsidR="002C586E" w:rsidRDefault="00000000">
            <w:r>
              <w:rPr>
                <w:color w:val="333333"/>
              </w:rPr>
              <w:t xml:space="preserve">   PGY-2     PGY-3   (PGY-1 NOT eligible)</w:t>
            </w:r>
          </w:p>
        </w:tc>
      </w:tr>
      <w:tr w:rsidR="002C586E" w14:paraId="6CA5D41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vAlign w:val="center"/>
          </w:tcPr>
          <w:p w14:paraId="21834EE5" w14:textId="77777777" w:rsidR="002C586E" w:rsidRDefault="00000000">
            <w:r>
              <w:rPr>
                <w:b/>
                <w:bCs/>
                <w:color w:val="1A2E4A"/>
              </w:rPr>
              <w:t>Contact Email:</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45767651" w14:textId="77777777" w:rsidR="002C586E" w:rsidRDefault="002C586E"/>
        </w:tc>
      </w:tr>
      <w:tr w:rsidR="002C586E" w14:paraId="3525907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vAlign w:val="center"/>
          </w:tcPr>
          <w:p w14:paraId="30C59DCB" w14:textId="77777777" w:rsidR="002C586E" w:rsidRDefault="00000000">
            <w:r>
              <w:rPr>
                <w:b/>
                <w:bCs/>
                <w:color w:val="1A2E4A"/>
              </w:rPr>
              <w:t>Contact Phone: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84333C3" w14:textId="77777777" w:rsidR="002C586E" w:rsidRDefault="002C586E"/>
        </w:tc>
      </w:tr>
      <w:tr w:rsidR="002C586E" w14:paraId="7CB8A30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vAlign w:val="center"/>
          </w:tcPr>
          <w:p w14:paraId="7D23E9C9" w14:textId="77777777" w:rsidR="002C586E" w:rsidRDefault="00000000">
            <w:r>
              <w:rPr>
                <w:b/>
                <w:bCs/>
                <w:color w:val="1A2E4A"/>
              </w:rPr>
              <w:t>Texas Medical License Number: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65CCCBF0" w14:textId="77777777" w:rsidR="002C586E" w:rsidRDefault="002C586E"/>
        </w:tc>
      </w:tr>
      <w:tr w:rsidR="002C586E" w14:paraId="45CA173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vAlign w:val="center"/>
          </w:tcPr>
          <w:p w14:paraId="52544D5E" w14:textId="77777777" w:rsidR="002C586E" w:rsidRDefault="00000000">
            <w:r>
              <w:rPr>
                <w:b/>
                <w:bCs/>
                <w:color w:val="1A2E4A"/>
              </w:rPr>
              <w:t>License Expiration Date: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0728DD9A" w14:textId="77777777" w:rsidR="002C586E" w:rsidRDefault="002C586E"/>
        </w:tc>
      </w:tr>
      <w:tr w:rsidR="002C586E" w14:paraId="55187029"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vAlign w:val="center"/>
          </w:tcPr>
          <w:p w14:paraId="74EA6522" w14:textId="77777777" w:rsidR="002C586E" w:rsidRDefault="00000000">
            <w:r>
              <w:rPr>
                <w:b/>
                <w:bCs/>
                <w:color w:val="1A2E4A"/>
              </w:rPr>
              <w:t>DEA Certificate Number (if applicable):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5F36D1B8" w14:textId="77777777" w:rsidR="002C586E" w:rsidRDefault="002C586E"/>
        </w:tc>
      </w:tr>
      <w:tr w:rsidR="002C586E" w14:paraId="0262B0D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vAlign w:val="center"/>
          </w:tcPr>
          <w:p w14:paraId="2593B973" w14:textId="77777777" w:rsidR="002C586E" w:rsidRDefault="00000000">
            <w:r>
              <w:rPr>
                <w:b/>
                <w:bCs/>
                <w:color w:val="1A2E4A"/>
              </w:rPr>
              <w:t>Current BLS/ACLS Expiration Dates: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F3E417A" w14:textId="77777777" w:rsidR="002C586E" w:rsidRDefault="002C586E"/>
        </w:tc>
      </w:tr>
    </w:tbl>
    <w:p w14:paraId="1F275245" w14:textId="77777777" w:rsidR="002C586E" w:rsidRDefault="002C586E">
      <w:pPr>
        <w:spacing w:after="100"/>
      </w:pPr>
    </w:p>
    <w:p w14:paraId="428BE7F3" w14:textId="77777777" w:rsidR="002C586E" w:rsidRDefault="00000000">
      <w:pPr>
        <w:pStyle w:val="Heading2"/>
      </w:pPr>
      <w:r>
        <w:t>SECTION B – Moonlighting Activity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C586E" w14:paraId="282C1B4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vAlign w:val="center"/>
          </w:tcPr>
          <w:p w14:paraId="0C4E3FAE" w14:textId="77777777" w:rsidR="002C586E" w:rsidRDefault="00000000">
            <w:r>
              <w:rPr>
                <w:b/>
                <w:bCs/>
                <w:color w:val="1A2E4A"/>
              </w:rPr>
              <w:t>Type of Moonlighting:</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30EDA6FE" w14:textId="77777777" w:rsidR="002C586E" w:rsidRDefault="00000000">
            <w:r>
              <w:rPr>
                <w:color w:val="333333"/>
              </w:rPr>
              <w:t xml:space="preserve">   Internal (within MHS)     External (outside MHS)</w:t>
            </w:r>
          </w:p>
        </w:tc>
      </w:tr>
      <w:tr w:rsidR="002C586E" w14:paraId="51035E1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vAlign w:val="center"/>
          </w:tcPr>
          <w:p w14:paraId="3F1ED3FF" w14:textId="77777777" w:rsidR="002C586E" w:rsidRDefault="00000000">
            <w:r>
              <w:rPr>
                <w:b/>
                <w:bCs/>
                <w:color w:val="1A2E4A"/>
              </w:rPr>
              <w:t>Name of Moonlighting Facility/Employer: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1CB7C4BE" w14:textId="77777777" w:rsidR="002C586E" w:rsidRDefault="002C586E"/>
        </w:tc>
      </w:tr>
      <w:tr w:rsidR="002C586E" w14:paraId="2E98179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vAlign w:val="center"/>
          </w:tcPr>
          <w:p w14:paraId="093DE450" w14:textId="77777777" w:rsidR="002C586E" w:rsidRDefault="00000000">
            <w:r>
              <w:rPr>
                <w:b/>
                <w:bCs/>
                <w:color w:val="1A2E4A"/>
              </w:rPr>
              <w:t>Address of Facility: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66C94E0" w14:textId="77777777" w:rsidR="002C586E" w:rsidRDefault="002C586E"/>
        </w:tc>
      </w:tr>
      <w:tr w:rsidR="002C586E" w14:paraId="13776FC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vAlign w:val="center"/>
          </w:tcPr>
          <w:p w14:paraId="1BCEAB64" w14:textId="77777777" w:rsidR="002C586E" w:rsidRDefault="00000000">
            <w:r>
              <w:rPr>
                <w:b/>
                <w:bCs/>
                <w:color w:val="1A2E4A"/>
              </w:rPr>
              <w:t>State of Moonlighting Activity: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6291EE7F" w14:textId="77777777" w:rsidR="002C586E" w:rsidRDefault="002C586E"/>
        </w:tc>
      </w:tr>
      <w:tr w:rsidR="002C586E" w14:paraId="4816E3F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vAlign w:val="center"/>
          </w:tcPr>
          <w:p w14:paraId="6808FA5D" w14:textId="77777777" w:rsidR="002C586E" w:rsidRDefault="00000000">
            <w:r>
              <w:rPr>
                <w:b/>
                <w:bCs/>
                <w:color w:val="1A2E4A"/>
              </w:rPr>
              <w:t>Clinical Role / Scope of Practice: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3B79BB65" w14:textId="77777777" w:rsidR="002C586E" w:rsidRDefault="002C586E"/>
        </w:tc>
      </w:tr>
      <w:tr w:rsidR="002C586E" w14:paraId="5A9E70C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vAlign w:val="center"/>
          </w:tcPr>
          <w:p w14:paraId="31343F24" w14:textId="77777777" w:rsidR="002C586E" w:rsidRDefault="00000000">
            <w:r>
              <w:rPr>
                <w:b/>
                <w:bCs/>
                <w:color w:val="1A2E4A"/>
              </w:rPr>
              <w:t>Anticipated Hours Per Week:</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3C671BB3" w14:textId="77777777" w:rsidR="002C586E" w:rsidRDefault="002C586E"/>
        </w:tc>
      </w:tr>
      <w:tr w:rsidR="002C586E" w14:paraId="03E6B8E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vAlign w:val="center"/>
          </w:tcPr>
          <w:p w14:paraId="0B595877" w14:textId="77777777" w:rsidR="002C586E" w:rsidRDefault="00000000">
            <w:r>
              <w:rPr>
                <w:b/>
                <w:bCs/>
                <w:color w:val="1A2E4A"/>
              </w:rPr>
              <w:t>Anticipated Start Date: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7DA37C5B" w14:textId="77777777" w:rsidR="002C586E" w:rsidRDefault="002C586E"/>
        </w:tc>
      </w:tr>
      <w:tr w:rsidR="002C586E" w14:paraId="64486A1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vAlign w:val="center"/>
          </w:tcPr>
          <w:p w14:paraId="45513E54" w14:textId="77777777" w:rsidR="002C586E" w:rsidRDefault="00000000">
            <w:r>
              <w:rPr>
                <w:b/>
                <w:bCs/>
                <w:color w:val="1A2E4A"/>
              </w:rPr>
              <w:t>Malpractice Coverage Provider: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58D0FB60" w14:textId="77777777" w:rsidR="002C586E" w:rsidRDefault="002C586E"/>
        </w:tc>
      </w:tr>
      <w:tr w:rsidR="002C586E" w14:paraId="730469B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vAlign w:val="center"/>
          </w:tcPr>
          <w:p w14:paraId="4919DFFF" w14:textId="77777777" w:rsidR="002C586E" w:rsidRDefault="00000000">
            <w:r>
              <w:rPr>
                <w:b/>
                <w:bCs/>
                <w:color w:val="1A2E4A"/>
              </w:rPr>
              <w:t>Coverage Confirmed in Writing?</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00B320F8" w14:textId="77777777" w:rsidR="002C586E" w:rsidRDefault="00000000">
            <w:r>
              <w:rPr>
                <w:color w:val="333333"/>
              </w:rPr>
              <w:t xml:space="preserve">   Yes     No   (Certificate of Insurance must be attached)</w:t>
            </w:r>
          </w:p>
        </w:tc>
      </w:tr>
    </w:tbl>
    <w:p w14:paraId="0B585DFD" w14:textId="77777777" w:rsidR="002C586E" w:rsidRDefault="002C586E">
      <w:pPr>
        <w:spacing w:after="100"/>
      </w:pPr>
    </w:p>
    <w:p w14:paraId="581A5CF2" w14:textId="77777777" w:rsidR="002C586E" w:rsidRDefault="00000000">
      <w:pPr>
        <w:pStyle w:val="Heading2"/>
      </w:pPr>
      <w:r>
        <w:t>SECTION C – Resident Attestation</w:t>
      </w:r>
    </w:p>
    <w:p w14:paraId="066C85F0" w14:textId="77777777" w:rsidR="002C586E" w:rsidRDefault="00000000">
      <w:pPr>
        <w:spacing w:before="60" w:after="80"/>
      </w:pPr>
      <w:r>
        <w:rPr>
          <w:color w:val="444444"/>
        </w:rPr>
        <w:t>I attest that to the best of my knowledge:</w:t>
      </w:r>
    </w:p>
    <w:p w14:paraId="0C5AE962" w14:textId="77777777" w:rsidR="002C586E" w:rsidRDefault="00000000">
      <w:pPr>
        <w:pStyle w:val="ListParagraph"/>
        <w:numPr>
          <w:ilvl w:val="0"/>
          <w:numId w:val="2"/>
        </w:numPr>
        <w:spacing w:before="40" w:after="40"/>
      </w:pPr>
      <w:r>
        <w:rPr>
          <w:color w:val="333333"/>
        </w:rPr>
        <w:t>I meet all eligibility requirements set forth in this policy.</w:t>
      </w:r>
    </w:p>
    <w:p w14:paraId="16B819FD" w14:textId="77777777" w:rsidR="002C586E" w:rsidRDefault="00000000">
      <w:pPr>
        <w:pStyle w:val="ListParagraph"/>
        <w:numPr>
          <w:ilvl w:val="0"/>
          <w:numId w:val="2"/>
        </w:numPr>
        <w:spacing w:before="40" w:after="40"/>
      </w:pPr>
      <w:r>
        <w:rPr>
          <w:color w:val="333333"/>
        </w:rPr>
        <w:t>I am in good academic and professional standing with no active AIPs or PIPs.</w:t>
      </w:r>
    </w:p>
    <w:p w14:paraId="2FC9BA08" w14:textId="77777777" w:rsidR="002C586E" w:rsidRDefault="00000000">
      <w:pPr>
        <w:pStyle w:val="ListParagraph"/>
        <w:numPr>
          <w:ilvl w:val="0"/>
          <w:numId w:val="2"/>
        </w:numPr>
        <w:spacing w:before="40" w:after="40"/>
      </w:pPr>
      <w:r>
        <w:rPr>
          <w:color w:val="333333"/>
        </w:rPr>
        <w:t>I have reviewed my current and anticipated duty hour schedule and confirm that adding moonlighting hours will NOT cause an ACGME duty hour violation.</w:t>
      </w:r>
    </w:p>
    <w:p w14:paraId="68F28471" w14:textId="77777777" w:rsidR="002C586E" w:rsidRDefault="00000000">
      <w:pPr>
        <w:pStyle w:val="ListParagraph"/>
        <w:numPr>
          <w:ilvl w:val="0"/>
          <w:numId w:val="2"/>
        </w:numPr>
        <w:spacing w:before="40" w:after="40"/>
      </w:pPr>
      <w:r>
        <w:rPr>
          <w:color w:val="333333"/>
        </w:rPr>
        <w:lastRenderedPageBreak/>
        <w:t>I will log all moonlighting hours in the program duty hour tracking system within 24 hours of each shift.</w:t>
      </w:r>
    </w:p>
    <w:p w14:paraId="3ACFE474" w14:textId="77777777" w:rsidR="002C586E" w:rsidRDefault="00000000">
      <w:pPr>
        <w:pStyle w:val="ListParagraph"/>
        <w:numPr>
          <w:ilvl w:val="0"/>
          <w:numId w:val="2"/>
        </w:numPr>
        <w:spacing w:before="40" w:after="40"/>
      </w:pPr>
      <w:r>
        <w:rPr>
          <w:color w:val="333333"/>
        </w:rPr>
        <w:t>I will immediately notify the Program Director if any duty hour violation, patient safety concern, or change in licensure status occurs.</w:t>
      </w:r>
    </w:p>
    <w:p w14:paraId="547C0437" w14:textId="77777777" w:rsidR="002C586E" w:rsidRDefault="00000000">
      <w:pPr>
        <w:pStyle w:val="ListParagraph"/>
        <w:numPr>
          <w:ilvl w:val="0"/>
          <w:numId w:val="2"/>
        </w:numPr>
        <w:spacing w:before="40" w:after="40"/>
      </w:pPr>
      <w:r>
        <w:rPr>
          <w:color w:val="333333"/>
        </w:rPr>
        <w:t>I understand that moonlighting is a privilege that may be revoked at any time.</w:t>
      </w:r>
    </w:p>
    <w:p w14:paraId="34BA9629" w14:textId="77777777" w:rsidR="002C586E" w:rsidRDefault="00000000">
      <w:pPr>
        <w:pStyle w:val="ListParagraph"/>
        <w:numPr>
          <w:ilvl w:val="0"/>
          <w:numId w:val="2"/>
        </w:numPr>
        <w:spacing w:before="40" w:after="40"/>
      </w:pPr>
      <w:r>
        <w:rPr>
          <w:color w:val="333333"/>
        </w:rPr>
        <w:t>I have read, understand, and agree to comply fully with the Methodist Healthcare GME Moonlighting Policy (GME-IM-MON-001).</w:t>
      </w:r>
    </w:p>
    <w:p w14:paraId="751F771C" w14:textId="77777777" w:rsidR="002C586E" w:rsidRDefault="002C586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2C586E" w14:paraId="60D8EBEF" w14:textId="77777777">
        <w:tblPrEx>
          <w:tblCellMar>
            <w:top w:w="0" w:type="dxa"/>
            <w:bottom w:w="0" w:type="dxa"/>
          </w:tblCellMar>
        </w:tblPrEx>
        <w:tc>
          <w:tcPr>
            <w:tcW w:w="50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vAlign w:val="center"/>
          </w:tcPr>
          <w:p w14:paraId="532973AB" w14:textId="77777777" w:rsidR="002C586E" w:rsidRDefault="00000000">
            <w:r>
              <w:rPr>
                <w:b/>
                <w:bCs/>
                <w:color w:val="1A2E4A"/>
              </w:rPr>
              <w:t>Resident Signature:</w:t>
            </w:r>
          </w:p>
        </w:tc>
        <w:tc>
          <w:tcPr>
            <w:tcW w:w="4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vAlign w:val="center"/>
          </w:tcPr>
          <w:p w14:paraId="784742C1" w14:textId="77777777" w:rsidR="002C586E" w:rsidRDefault="00000000">
            <w:r>
              <w:rPr>
                <w:b/>
                <w:bCs/>
                <w:color w:val="1A2E4A"/>
              </w:rPr>
              <w:t>Date:</w:t>
            </w:r>
          </w:p>
        </w:tc>
      </w:tr>
      <w:tr w:rsidR="002C586E" w14:paraId="46778264" w14:textId="77777777">
        <w:tblPrEx>
          <w:tblCellMar>
            <w:top w:w="0" w:type="dxa"/>
            <w:bottom w:w="0" w:type="dxa"/>
          </w:tblCellMar>
        </w:tblPrEx>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7CE01965" w14:textId="77777777" w:rsidR="002C586E" w:rsidRDefault="002C586E"/>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3C3B3546" w14:textId="77777777" w:rsidR="002C586E" w:rsidRDefault="002C586E"/>
        </w:tc>
      </w:tr>
    </w:tbl>
    <w:p w14:paraId="71D20680" w14:textId="77777777" w:rsidR="002C586E" w:rsidRDefault="002C586E">
      <w:pPr>
        <w:spacing w:after="100"/>
      </w:pPr>
    </w:p>
    <w:p w14:paraId="215043FA" w14:textId="77777777" w:rsidR="002C586E" w:rsidRDefault="00000000">
      <w:pPr>
        <w:pStyle w:val="Heading2"/>
      </w:pPr>
      <w:r>
        <w:t>SECTION D – Program Director Review and Decision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586E" w14:paraId="227619AF"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14:paraId="1F4CA1D1" w14:textId="77777777" w:rsidR="002C586E" w:rsidRDefault="00000000">
            <w:r>
              <w:rPr>
                <w:b/>
                <w:bCs/>
                <w:color w:val="1A2E4A"/>
              </w:rPr>
              <w:t>PD Review Checklist (must check ALL boxes before approving):</w:t>
            </w:r>
          </w:p>
          <w:p w14:paraId="59E89A27" w14:textId="77777777" w:rsidR="002C586E" w:rsidRDefault="00000000">
            <w:pPr>
              <w:spacing w:before="60"/>
            </w:pPr>
            <w:r>
              <w:rPr>
                <w:color w:val="333333"/>
              </w:rPr>
              <w:t xml:space="preserve">  [ ] Resident is PGY-2 or PGY-3 (not PGY-1)</w:t>
            </w:r>
          </w:p>
          <w:p w14:paraId="4B6EB218" w14:textId="77777777" w:rsidR="002C586E" w:rsidRDefault="00000000">
            <w:pPr>
              <w:spacing w:before="40"/>
            </w:pPr>
            <w:r>
              <w:rPr>
                <w:color w:val="333333"/>
              </w:rPr>
              <w:t xml:space="preserve">  [ ] Resident has valid, unrestricted TX medical license</w:t>
            </w:r>
          </w:p>
          <w:p w14:paraId="70B31A15" w14:textId="77777777" w:rsidR="002C586E" w:rsidRDefault="00000000">
            <w:pPr>
              <w:spacing w:before="40"/>
            </w:pPr>
            <w:r>
              <w:rPr>
                <w:color w:val="333333"/>
              </w:rPr>
              <w:t xml:space="preserve">  [ ] Resident is in good academic and professional standing</w:t>
            </w:r>
          </w:p>
          <w:p w14:paraId="21FC8FE4" w14:textId="77777777" w:rsidR="002C586E" w:rsidRDefault="00000000">
            <w:pPr>
              <w:spacing w:before="40"/>
            </w:pPr>
            <w:r>
              <w:rPr>
                <w:color w:val="333333"/>
              </w:rPr>
              <w:t xml:space="preserve">  [ ] Duty hour feasibility confirmed (no projected violations)</w:t>
            </w:r>
          </w:p>
          <w:p w14:paraId="7128E5D5" w14:textId="77777777" w:rsidR="002C586E" w:rsidRDefault="00000000">
            <w:pPr>
              <w:spacing w:before="40"/>
            </w:pPr>
            <w:r>
              <w:rPr>
                <w:color w:val="333333"/>
              </w:rPr>
              <w:t xml:space="preserve">  [ ] No active AIP, PIP, or disciplinary action</w:t>
            </w:r>
          </w:p>
          <w:p w14:paraId="49060B92" w14:textId="77777777" w:rsidR="002C586E" w:rsidRDefault="00000000">
            <w:pPr>
              <w:spacing w:before="40"/>
            </w:pPr>
            <w:r>
              <w:rPr>
                <w:color w:val="333333"/>
              </w:rPr>
              <w:t xml:space="preserve">  [ ] All required documentation attached and verified</w:t>
            </w:r>
          </w:p>
          <w:p w14:paraId="07F6CF29" w14:textId="77777777" w:rsidR="002C586E" w:rsidRDefault="00000000">
            <w:pPr>
              <w:spacing w:before="40"/>
            </w:pPr>
            <w:r>
              <w:rPr>
                <w:color w:val="333333"/>
              </w:rPr>
              <w:t xml:space="preserve">  [ ] Malpractice coverage confirmed in writing</w:t>
            </w:r>
          </w:p>
        </w:tc>
      </w:tr>
    </w:tbl>
    <w:p w14:paraId="27C4147C" w14:textId="77777777" w:rsidR="002C586E" w:rsidRDefault="002C586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C586E" w14:paraId="36A77FB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vAlign w:val="center"/>
          </w:tcPr>
          <w:p w14:paraId="28529E95" w14:textId="77777777" w:rsidR="002C586E" w:rsidRDefault="00000000">
            <w:r>
              <w:rPr>
                <w:b/>
                <w:bCs/>
                <w:color w:val="1A2E4A"/>
              </w:rPr>
              <w:t>PD Decision: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049A8330" w14:textId="77777777" w:rsidR="002C586E" w:rsidRDefault="00000000">
            <w:r>
              <w:rPr>
                <w:color w:val="333333"/>
              </w:rPr>
              <w:t xml:space="preserve">   APPROVED     DENIED</w:t>
            </w:r>
          </w:p>
        </w:tc>
      </w:tr>
      <w:tr w:rsidR="002C586E" w14:paraId="0253718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vAlign w:val="center"/>
          </w:tcPr>
          <w:p w14:paraId="52DC2B15" w14:textId="77777777" w:rsidR="002C586E" w:rsidRDefault="00000000">
            <w:r>
              <w:rPr>
                <w:b/>
                <w:bCs/>
                <w:color w:val="1A2E4A"/>
              </w:rPr>
              <w:t>If Denied — Reason: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636DB206" w14:textId="77777777" w:rsidR="002C586E" w:rsidRDefault="002C586E"/>
        </w:tc>
      </w:tr>
      <w:tr w:rsidR="002C586E" w14:paraId="7490A0F9"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vAlign w:val="center"/>
          </w:tcPr>
          <w:p w14:paraId="5636868E" w14:textId="77777777" w:rsidR="002C586E" w:rsidRDefault="00000000">
            <w:r>
              <w:rPr>
                <w:b/>
                <w:bCs/>
                <w:color w:val="1A2E4A"/>
              </w:rPr>
              <w:t>Approved Hours Per Week (maximum):</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04D4D8DF" w14:textId="77777777" w:rsidR="002C586E" w:rsidRDefault="002C586E"/>
        </w:tc>
      </w:tr>
      <w:tr w:rsidR="002C586E" w14:paraId="4554B08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vAlign w:val="center"/>
          </w:tcPr>
          <w:p w14:paraId="6B7C78F9" w14:textId="77777777" w:rsidR="002C586E" w:rsidRDefault="00000000">
            <w:r>
              <w:rPr>
                <w:b/>
                <w:bCs/>
                <w:color w:val="1A2E4A"/>
              </w:rPr>
              <w:t>Approval Valid Through:</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139E6B7" w14:textId="77777777" w:rsidR="002C586E" w:rsidRDefault="002C586E"/>
        </w:tc>
      </w:tr>
    </w:tbl>
    <w:p w14:paraId="5D041D47" w14:textId="77777777" w:rsidR="002C586E" w:rsidRDefault="002C586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2C586E" w14:paraId="5EF08144" w14:textId="77777777">
        <w:tblPrEx>
          <w:tblCellMar>
            <w:top w:w="0" w:type="dxa"/>
            <w:bottom w:w="0" w:type="dxa"/>
          </w:tblCellMar>
        </w:tblPrEx>
        <w:tc>
          <w:tcPr>
            <w:tcW w:w="50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vAlign w:val="center"/>
          </w:tcPr>
          <w:p w14:paraId="01E41386" w14:textId="77777777" w:rsidR="002C586E" w:rsidRDefault="00000000">
            <w:r>
              <w:rPr>
                <w:b/>
                <w:bCs/>
                <w:color w:val="1A2E4A"/>
              </w:rPr>
              <w:t>Program Director Signature:</w:t>
            </w:r>
          </w:p>
        </w:tc>
        <w:tc>
          <w:tcPr>
            <w:tcW w:w="4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vAlign w:val="center"/>
          </w:tcPr>
          <w:p w14:paraId="25CDB048" w14:textId="77777777" w:rsidR="002C586E" w:rsidRDefault="00000000">
            <w:r>
              <w:rPr>
                <w:b/>
                <w:bCs/>
                <w:color w:val="1A2E4A"/>
              </w:rPr>
              <w:t>Date:</w:t>
            </w:r>
          </w:p>
        </w:tc>
      </w:tr>
      <w:tr w:rsidR="002C586E" w14:paraId="19970153" w14:textId="77777777">
        <w:tblPrEx>
          <w:tblCellMar>
            <w:top w:w="0" w:type="dxa"/>
            <w:bottom w:w="0" w:type="dxa"/>
          </w:tblCellMar>
        </w:tblPrEx>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4B9BE6A5" w14:textId="77777777" w:rsidR="002C586E" w:rsidRDefault="00000000">
            <w:r>
              <w:rPr>
                <w:color w:val="333333"/>
              </w:rPr>
              <w:t>Bravein Amalakuhan, MD</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36EC12B9" w14:textId="77777777" w:rsidR="002C586E" w:rsidRDefault="002C586E"/>
        </w:tc>
      </w:tr>
    </w:tbl>
    <w:p w14:paraId="511A96E2" w14:textId="77777777" w:rsidR="002C586E" w:rsidRDefault="002C586E">
      <w:pPr>
        <w:spacing w:after="100"/>
      </w:pPr>
    </w:p>
    <w:p w14:paraId="041B2BC1" w14:textId="77777777" w:rsidR="002C586E" w:rsidRDefault="00000000">
      <w:pPr>
        <w:pStyle w:val="Heading2"/>
      </w:pPr>
      <w:r>
        <w:t>SECTION E – DIO Review and Decision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C586E" w14:paraId="2DF1F5B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vAlign w:val="center"/>
          </w:tcPr>
          <w:p w14:paraId="216A41D0" w14:textId="77777777" w:rsidR="002C586E" w:rsidRDefault="00000000">
            <w:r>
              <w:rPr>
                <w:b/>
                <w:bCs/>
                <w:color w:val="1A2E4A"/>
              </w:rPr>
              <w:t>DIO Decision: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046B92F8" w14:textId="77777777" w:rsidR="002C586E" w:rsidRDefault="00000000">
            <w:r>
              <w:rPr>
                <w:color w:val="333333"/>
              </w:rPr>
              <w:t xml:space="preserve">   APPROVED     DENIED</w:t>
            </w:r>
          </w:p>
        </w:tc>
      </w:tr>
      <w:tr w:rsidR="002C586E" w14:paraId="5D7E07C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vAlign w:val="center"/>
          </w:tcPr>
          <w:p w14:paraId="366CE545" w14:textId="77777777" w:rsidR="002C586E" w:rsidRDefault="00000000">
            <w:r>
              <w:rPr>
                <w:b/>
                <w:bCs/>
                <w:color w:val="1A2E4A"/>
              </w:rPr>
              <w:t>If Denied — Reason: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0AA455D8" w14:textId="77777777" w:rsidR="002C586E" w:rsidRDefault="002C586E"/>
        </w:tc>
      </w:tr>
    </w:tbl>
    <w:p w14:paraId="46FD1BA2" w14:textId="77777777" w:rsidR="002C586E" w:rsidRDefault="002C586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2C586E" w14:paraId="5AD0E4D9" w14:textId="77777777">
        <w:tblPrEx>
          <w:tblCellMar>
            <w:top w:w="0" w:type="dxa"/>
            <w:bottom w:w="0" w:type="dxa"/>
          </w:tblCellMar>
        </w:tblPrEx>
        <w:tc>
          <w:tcPr>
            <w:tcW w:w="50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vAlign w:val="center"/>
          </w:tcPr>
          <w:p w14:paraId="7719F47C" w14:textId="77777777" w:rsidR="002C586E" w:rsidRDefault="00000000">
            <w:r>
              <w:rPr>
                <w:b/>
                <w:bCs/>
                <w:color w:val="1A2E4A"/>
              </w:rPr>
              <w:t>DIO Signature:</w:t>
            </w:r>
          </w:p>
        </w:tc>
        <w:tc>
          <w:tcPr>
            <w:tcW w:w="4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vAlign w:val="center"/>
          </w:tcPr>
          <w:p w14:paraId="39C522B2" w14:textId="77777777" w:rsidR="002C586E" w:rsidRDefault="00000000">
            <w:r>
              <w:rPr>
                <w:b/>
                <w:bCs/>
                <w:color w:val="1A2E4A"/>
              </w:rPr>
              <w:t>Date:</w:t>
            </w:r>
          </w:p>
        </w:tc>
      </w:tr>
      <w:tr w:rsidR="002C586E" w14:paraId="214391E2" w14:textId="77777777">
        <w:tblPrEx>
          <w:tblCellMar>
            <w:top w:w="0" w:type="dxa"/>
            <w:bottom w:w="0" w:type="dxa"/>
          </w:tblCellMar>
        </w:tblPrEx>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1AE83F09" w14:textId="77777777" w:rsidR="002C586E" w:rsidRDefault="002C586E"/>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5AC70CD1" w14:textId="77777777" w:rsidR="002C586E" w:rsidRDefault="002C586E"/>
        </w:tc>
      </w:tr>
    </w:tbl>
    <w:p w14:paraId="38404A6B" w14:textId="77777777" w:rsidR="002C586E" w:rsidRDefault="002C586E">
      <w:pPr>
        <w:spacing w:after="200"/>
      </w:pPr>
    </w:p>
    <w:p w14:paraId="1573B102" w14:textId="77777777" w:rsidR="002C586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586E" w14:paraId="6A7FDF3C"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1A2E4A"/>
            <w:tcMar>
              <w:top w:w="120" w:type="dxa"/>
              <w:left w:w="200" w:type="dxa"/>
              <w:bottom w:w="120" w:type="dxa"/>
              <w:right w:w="200" w:type="dxa"/>
            </w:tcMar>
          </w:tcPr>
          <w:p w14:paraId="125A4DCE" w14:textId="77777777" w:rsidR="002C586E" w:rsidRDefault="00000000">
            <w:pPr>
              <w:jc w:val="center"/>
            </w:pPr>
            <w:r>
              <w:rPr>
                <w:b/>
                <w:bCs/>
                <w:color w:val="D4A017"/>
                <w:sz w:val="24"/>
                <w:szCs w:val="24"/>
              </w:rPr>
              <w:lastRenderedPageBreak/>
              <w:t>APPENDIX B</w:t>
            </w:r>
          </w:p>
          <w:p w14:paraId="2D679488" w14:textId="77777777" w:rsidR="002C586E" w:rsidRDefault="00000000">
            <w:pPr>
              <w:jc w:val="center"/>
            </w:pPr>
            <w:r>
              <w:rPr>
                <w:b/>
                <w:bCs/>
                <w:color w:val="FFFFFF"/>
                <w:sz w:val="26"/>
                <w:szCs w:val="26"/>
              </w:rPr>
              <w:t>Resident Policy Acknowledgment Form</w:t>
            </w:r>
          </w:p>
          <w:p w14:paraId="79B9DDD3" w14:textId="77777777" w:rsidR="002C586E" w:rsidRDefault="00000000">
            <w:pPr>
              <w:jc w:val="center"/>
            </w:pPr>
            <w:r>
              <w:rPr>
                <w:color w:val="FFFFFF"/>
              </w:rPr>
              <w:t>Methodist Healthcare GME | Internal Medicine Residency | Policy GME-IM-MON-001</w:t>
            </w:r>
          </w:p>
        </w:tc>
      </w:tr>
    </w:tbl>
    <w:p w14:paraId="46A3FD1A" w14:textId="77777777" w:rsidR="002C586E" w:rsidRDefault="002C586E">
      <w:pPr>
        <w:spacing w:after="100"/>
      </w:pPr>
    </w:p>
    <w:p w14:paraId="1C31B566" w14:textId="77777777" w:rsidR="002C586E" w:rsidRDefault="00000000">
      <w:pPr>
        <w:spacing w:before="60" w:after="80"/>
      </w:pPr>
      <w:r>
        <w:rPr>
          <w:color w:val="444444"/>
        </w:rPr>
        <w:t>I, the undersigned, acknowledge that:</w:t>
      </w:r>
    </w:p>
    <w:p w14:paraId="3A08D38F" w14:textId="77777777" w:rsidR="002C586E" w:rsidRDefault="00000000">
      <w:pPr>
        <w:pStyle w:val="ListParagraph"/>
        <w:numPr>
          <w:ilvl w:val="0"/>
          <w:numId w:val="2"/>
        </w:numPr>
        <w:spacing w:before="40" w:after="40"/>
      </w:pPr>
      <w:r>
        <w:rPr>
          <w:color w:val="333333"/>
        </w:rPr>
        <w:t>I have received and read the Methodist Healthcare GME Moonlighting Policy (GME-IM-MON-001), effective July 1, 2026.</w:t>
      </w:r>
    </w:p>
    <w:p w14:paraId="7FA8F60D" w14:textId="77777777" w:rsidR="002C586E" w:rsidRDefault="00000000">
      <w:pPr>
        <w:pStyle w:val="ListParagraph"/>
        <w:numPr>
          <w:ilvl w:val="0"/>
          <w:numId w:val="2"/>
        </w:numPr>
        <w:spacing w:before="40" w:after="40"/>
      </w:pPr>
      <w:r>
        <w:rPr>
          <w:color w:val="333333"/>
        </w:rPr>
        <w:t>I understand that PGY-1 residents are absolutely prohibited from moonlighting under any circumstance.</w:t>
      </w:r>
    </w:p>
    <w:p w14:paraId="0FF46083" w14:textId="77777777" w:rsidR="002C586E" w:rsidRDefault="00000000">
      <w:pPr>
        <w:pStyle w:val="ListParagraph"/>
        <w:numPr>
          <w:ilvl w:val="0"/>
          <w:numId w:val="2"/>
        </w:numPr>
        <w:spacing w:before="40" w:after="40"/>
      </w:pPr>
      <w:r>
        <w:rPr>
          <w:color w:val="333333"/>
        </w:rPr>
        <w:t>I understand that ALL moonlighting hours (internal and external) count toward ACGME duty hour limits.</w:t>
      </w:r>
    </w:p>
    <w:p w14:paraId="2D274AF2" w14:textId="77777777" w:rsidR="002C586E" w:rsidRDefault="00000000">
      <w:pPr>
        <w:pStyle w:val="ListParagraph"/>
        <w:numPr>
          <w:ilvl w:val="0"/>
          <w:numId w:val="2"/>
        </w:numPr>
        <w:spacing w:before="40" w:after="40"/>
      </w:pPr>
      <w:r>
        <w:rPr>
          <w:color w:val="333333"/>
        </w:rPr>
        <w:t>I understand that moonlighting is a privilege that requires prior written approval from both the Program Director and the DIO.</w:t>
      </w:r>
    </w:p>
    <w:p w14:paraId="5772F915" w14:textId="77777777" w:rsidR="002C586E" w:rsidRDefault="00000000">
      <w:pPr>
        <w:pStyle w:val="ListParagraph"/>
        <w:numPr>
          <w:ilvl w:val="0"/>
          <w:numId w:val="2"/>
        </w:numPr>
        <w:spacing w:before="40" w:after="40"/>
      </w:pPr>
      <w:r>
        <w:rPr>
          <w:color w:val="333333"/>
        </w:rPr>
        <w:t>I understand that I am personally responsible for verifying malpractice coverage before engaging in any moonlighting activity.</w:t>
      </w:r>
    </w:p>
    <w:p w14:paraId="70CA8C4B" w14:textId="77777777" w:rsidR="002C586E" w:rsidRDefault="00000000">
      <w:pPr>
        <w:pStyle w:val="ListParagraph"/>
        <w:numPr>
          <w:ilvl w:val="0"/>
          <w:numId w:val="2"/>
        </w:numPr>
        <w:spacing w:before="40" w:after="40"/>
      </w:pPr>
      <w:r>
        <w:rPr>
          <w:color w:val="333333"/>
        </w:rPr>
        <w:t>I understand that failure to log moonlighting hours accurately is a serious violation that can result in disciplinary action.</w:t>
      </w:r>
    </w:p>
    <w:p w14:paraId="25750824" w14:textId="77777777" w:rsidR="002C586E" w:rsidRDefault="00000000">
      <w:pPr>
        <w:pStyle w:val="ListParagraph"/>
        <w:numPr>
          <w:ilvl w:val="0"/>
          <w:numId w:val="2"/>
        </w:numPr>
        <w:spacing w:before="40" w:after="40"/>
      </w:pPr>
      <w:r>
        <w:rPr>
          <w:color w:val="333333"/>
        </w:rPr>
        <w:t>I understand that moonlighting privileges may be revoked at any time if performance, professionalism, or patient safety concerns arise.</w:t>
      </w:r>
    </w:p>
    <w:p w14:paraId="15C62054" w14:textId="77777777" w:rsidR="002C586E" w:rsidRDefault="00000000">
      <w:pPr>
        <w:pStyle w:val="ListParagraph"/>
        <w:numPr>
          <w:ilvl w:val="0"/>
          <w:numId w:val="2"/>
        </w:numPr>
        <w:spacing w:before="40" w:after="40"/>
      </w:pPr>
      <w:r>
        <w:rPr>
          <w:color w:val="333333"/>
        </w:rPr>
        <w:t>I understand that declining to participate in moonlighting will not adversely affect my evaluations, program standing, or professional relationships.</w:t>
      </w:r>
    </w:p>
    <w:p w14:paraId="6CD2E26C" w14:textId="77777777" w:rsidR="002C586E" w:rsidRDefault="00000000">
      <w:pPr>
        <w:pStyle w:val="ListParagraph"/>
        <w:numPr>
          <w:ilvl w:val="0"/>
          <w:numId w:val="2"/>
        </w:numPr>
        <w:spacing w:before="40" w:after="40"/>
      </w:pPr>
      <w:r>
        <w:rPr>
          <w:color w:val="333333"/>
        </w:rPr>
        <w:t>I agree to comply fully with all provisions of this policy for the duration of my training.</w:t>
      </w:r>
    </w:p>
    <w:p w14:paraId="71453401" w14:textId="77777777" w:rsidR="002C586E" w:rsidRDefault="002C586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C586E" w14:paraId="343EDA8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vAlign w:val="center"/>
          </w:tcPr>
          <w:p w14:paraId="06E9046D" w14:textId="77777777" w:rsidR="002C586E" w:rsidRDefault="00000000">
            <w:r>
              <w:rPr>
                <w:b/>
                <w:bCs/>
                <w:color w:val="1A2E4A"/>
              </w:rPr>
              <w:t>Resident Printed Name:</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vAlign w:val="center"/>
          </w:tcPr>
          <w:p w14:paraId="345B7907" w14:textId="77777777" w:rsidR="002C586E" w:rsidRDefault="00000000">
            <w:r>
              <w:rPr>
                <w:b/>
                <w:bCs/>
                <w:color w:val="1A2E4A"/>
              </w:rPr>
              <w:t>Training Level (PGY):</w:t>
            </w:r>
          </w:p>
        </w:tc>
      </w:tr>
      <w:tr w:rsidR="002C586E" w14:paraId="3C4AA249"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6A5371B2" w14:textId="77777777" w:rsidR="002C586E" w:rsidRDefault="002C586E"/>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1E3D9A06" w14:textId="77777777" w:rsidR="002C586E" w:rsidRDefault="002C586E"/>
        </w:tc>
      </w:tr>
      <w:tr w:rsidR="002C586E" w14:paraId="203BD31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vAlign w:val="center"/>
          </w:tcPr>
          <w:p w14:paraId="164096A6" w14:textId="77777777" w:rsidR="002C586E" w:rsidRDefault="00000000">
            <w:r>
              <w:rPr>
                <w:b/>
                <w:bCs/>
                <w:color w:val="1A2E4A"/>
              </w:rPr>
              <w:t>Resident Signature:</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vAlign w:val="center"/>
          </w:tcPr>
          <w:p w14:paraId="46E026C3" w14:textId="77777777" w:rsidR="002C586E" w:rsidRDefault="00000000">
            <w:r>
              <w:rPr>
                <w:b/>
                <w:bCs/>
                <w:color w:val="1A2E4A"/>
              </w:rPr>
              <w:t>Date:</w:t>
            </w:r>
          </w:p>
        </w:tc>
      </w:tr>
      <w:tr w:rsidR="002C586E" w14:paraId="4155DA4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321EFC4B" w14:textId="77777777" w:rsidR="002C586E" w:rsidRDefault="002C586E"/>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69C18D47" w14:textId="77777777" w:rsidR="002C586E" w:rsidRDefault="002C586E"/>
        </w:tc>
      </w:tr>
    </w:tbl>
    <w:p w14:paraId="15A478F8" w14:textId="77777777" w:rsidR="002C586E" w:rsidRDefault="002C586E">
      <w:pPr>
        <w:spacing w:after="60"/>
      </w:pPr>
    </w:p>
    <w:p w14:paraId="61C17006" w14:textId="77777777" w:rsidR="002C586E" w:rsidRDefault="00000000">
      <w:pPr>
        <w:spacing w:before="60" w:after="80"/>
      </w:pPr>
      <w:r>
        <w:rPr>
          <w:color w:val="333333"/>
        </w:rPr>
        <w:t>This form must be signed at orientation and retained in the resident's official program file. A new acknowledgment is required at the start of each academic year.</w:t>
      </w:r>
    </w:p>
    <w:sectPr w:rsidR="002C586E">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3DEF4" w14:textId="77777777" w:rsidR="00C31FF3" w:rsidRDefault="00C31FF3">
      <w:r>
        <w:separator/>
      </w:r>
    </w:p>
  </w:endnote>
  <w:endnote w:type="continuationSeparator" w:id="0">
    <w:p w14:paraId="312FDC83" w14:textId="77777777" w:rsidR="00C31FF3" w:rsidRDefault="00C31F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AAF77" w14:textId="77777777" w:rsidR="002C586E" w:rsidRDefault="00000000">
    <w:pPr>
      <w:pBdr>
        <w:top w:val="single" w:sz="6" w:space="4" w:color="1A2E4A"/>
      </w:pBdr>
      <w:tabs>
        <w:tab w:val="center" w:pos="4680"/>
        <w:tab w:val="right" w:pos="9360"/>
      </w:tabs>
      <w:spacing w:before="80"/>
    </w:pPr>
    <w:r>
      <w:rPr>
        <w:color w:val="1A2E4A"/>
        <w:sz w:val="16"/>
        <w:szCs w:val="16"/>
      </w:rPr>
      <w:t>Methodist Healthcare GME | Internal Medicine</w:t>
    </w:r>
    <w:r>
      <w:rPr>
        <w:sz w:val="16"/>
        <w:szCs w:val="16"/>
      </w:rPr>
      <w:tab/>
    </w:r>
    <w:r>
      <w:rPr>
        <w:color w:val="333333"/>
        <w:sz w:val="16"/>
        <w:szCs w:val="16"/>
      </w:rPr>
      <w:t>Moonlighting Policy  |  GME-IM-MON-001</w:t>
    </w:r>
    <w:r>
      <w:rPr>
        <w:sz w:val="16"/>
        <w:szCs w:val="16"/>
      </w:rPr>
      <w:tab/>
    </w:r>
    <w:r>
      <w:rPr>
        <w:color w:val="333333"/>
        <w:sz w:val="16"/>
        <w:szCs w:val="16"/>
      </w:rPr>
      <w:t xml:space="preserve">Page </w:t>
    </w:r>
    <w:r>
      <w:rPr>
        <w:color w:val="333333"/>
        <w:sz w:val="16"/>
        <w:szCs w:val="16"/>
      </w:rPr>
      <w:fldChar w:fldCharType="begin"/>
    </w:r>
    <w:r>
      <w:rPr>
        <w:color w:val="333333"/>
        <w:sz w:val="16"/>
        <w:szCs w:val="16"/>
      </w:rPr>
      <w:instrText>PAGE</w:instrText>
    </w:r>
    <w:r>
      <w:rPr>
        <w:color w:val="333333"/>
        <w:sz w:val="16"/>
        <w:szCs w:val="16"/>
      </w:rPr>
      <w:fldChar w:fldCharType="separate"/>
    </w:r>
    <w:r w:rsidR="00627725">
      <w:rPr>
        <w:noProof/>
        <w:color w:val="333333"/>
        <w:sz w:val="16"/>
        <w:szCs w:val="16"/>
      </w:rPr>
      <w:t>1</w:t>
    </w:r>
    <w:r>
      <w:rPr>
        <w:color w:val="33333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E145E" w14:textId="77777777" w:rsidR="00C31FF3" w:rsidRDefault="00C31FF3">
      <w:r>
        <w:separator/>
      </w:r>
    </w:p>
  </w:footnote>
  <w:footnote w:type="continuationSeparator" w:id="0">
    <w:p w14:paraId="7EBB723A" w14:textId="77777777" w:rsidR="00C31FF3" w:rsidRDefault="00C31F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1C5B81"/>
    <w:multiLevelType w:val="hybridMultilevel"/>
    <w:tmpl w:val="7DB88FC4"/>
    <w:lvl w:ilvl="0" w:tplc="B51A1FDA">
      <w:start w:val="1"/>
      <w:numFmt w:val="bullet"/>
      <w:lvlText w:val="●"/>
      <w:lvlJc w:val="left"/>
      <w:pPr>
        <w:ind w:left="720" w:hanging="360"/>
      </w:pPr>
    </w:lvl>
    <w:lvl w:ilvl="1" w:tplc="539A9F00">
      <w:numFmt w:val="decimal"/>
      <w:lvlText w:val=""/>
      <w:lvlJc w:val="left"/>
    </w:lvl>
    <w:lvl w:ilvl="2" w:tplc="36A85B2A">
      <w:numFmt w:val="decimal"/>
      <w:lvlText w:val=""/>
      <w:lvlJc w:val="left"/>
    </w:lvl>
    <w:lvl w:ilvl="3" w:tplc="F79018CC">
      <w:numFmt w:val="decimal"/>
      <w:lvlText w:val=""/>
      <w:lvlJc w:val="left"/>
    </w:lvl>
    <w:lvl w:ilvl="4" w:tplc="A86CE4C4">
      <w:numFmt w:val="decimal"/>
      <w:lvlText w:val=""/>
      <w:lvlJc w:val="left"/>
    </w:lvl>
    <w:lvl w:ilvl="5" w:tplc="DAB4DFCC">
      <w:numFmt w:val="decimal"/>
      <w:lvlText w:val=""/>
      <w:lvlJc w:val="left"/>
    </w:lvl>
    <w:lvl w:ilvl="6" w:tplc="141490F8">
      <w:numFmt w:val="decimal"/>
      <w:lvlText w:val=""/>
      <w:lvlJc w:val="left"/>
    </w:lvl>
    <w:lvl w:ilvl="7" w:tplc="E7B83124">
      <w:numFmt w:val="decimal"/>
      <w:lvlText w:val=""/>
      <w:lvlJc w:val="left"/>
    </w:lvl>
    <w:lvl w:ilvl="8" w:tplc="7D1AE99C">
      <w:numFmt w:val="decimal"/>
      <w:lvlText w:val=""/>
      <w:lvlJc w:val="left"/>
    </w:lvl>
  </w:abstractNum>
  <w:abstractNum w:abstractNumId="1" w15:restartNumberingAfterBreak="0">
    <w:nsid w:val="497B317C"/>
    <w:multiLevelType w:val="hybridMultilevel"/>
    <w:tmpl w:val="37AE5970"/>
    <w:lvl w:ilvl="0" w:tplc="87EA800E">
      <w:start w:val="1"/>
      <w:numFmt w:val="decimal"/>
      <w:lvlText w:val="%1."/>
      <w:lvlJc w:val="left"/>
      <w:pPr>
        <w:ind w:left="720" w:hanging="360"/>
      </w:pPr>
    </w:lvl>
    <w:lvl w:ilvl="1" w:tplc="FE3E5E32">
      <w:numFmt w:val="decimal"/>
      <w:lvlText w:val=""/>
      <w:lvlJc w:val="left"/>
    </w:lvl>
    <w:lvl w:ilvl="2" w:tplc="3322EEAE">
      <w:numFmt w:val="decimal"/>
      <w:lvlText w:val=""/>
      <w:lvlJc w:val="left"/>
    </w:lvl>
    <w:lvl w:ilvl="3" w:tplc="1398FF64">
      <w:numFmt w:val="decimal"/>
      <w:lvlText w:val=""/>
      <w:lvlJc w:val="left"/>
    </w:lvl>
    <w:lvl w:ilvl="4" w:tplc="6C4C2D90">
      <w:numFmt w:val="decimal"/>
      <w:lvlText w:val=""/>
      <w:lvlJc w:val="left"/>
    </w:lvl>
    <w:lvl w:ilvl="5" w:tplc="7530450E">
      <w:numFmt w:val="decimal"/>
      <w:lvlText w:val=""/>
      <w:lvlJc w:val="left"/>
    </w:lvl>
    <w:lvl w:ilvl="6" w:tplc="7FECE9A6">
      <w:numFmt w:val="decimal"/>
      <w:lvlText w:val=""/>
      <w:lvlJc w:val="left"/>
    </w:lvl>
    <w:lvl w:ilvl="7" w:tplc="0FEE80A8">
      <w:numFmt w:val="decimal"/>
      <w:lvlText w:val=""/>
      <w:lvlJc w:val="left"/>
    </w:lvl>
    <w:lvl w:ilvl="8" w:tplc="50D6B3E6">
      <w:numFmt w:val="decimal"/>
      <w:lvlText w:val=""/>
      <w:lvlJc w:val="left"/>
    </w:lvl>
  </w:abstractNum>
  <w:abstractNum w:abstractNumId="2" w15:restartNumberingAfterBreak="0">
    <w:nsid w:val="69F8103B"/>
    <w:multiLevelType w:val="hybridMultilevel"/>
    <w:tmpl w:val="CE6C9BB2"/>
    <w:lvl w:ilvl="0" w:tplc="7F6A83B4">
      <w:start w:val="1"/>
      <w:numFmt w:val="bullet"/>
      <w:lvlText w:val="○"/>
      <w:lvlJc w:val="left"/>
      <w:pPr>
        <w:ind w:left="1080" w:hanging="360"/>
      </w:pPr>
    </w:lvl>
    <w:lvl w:ilvl="1" w:tplc="359E67E0">
      <w:numFmt w:val="decimal"/>
      <w:lvlText w:val=""/>
      <w:lvlJc w:val="left"/>
    </w:lvl>
    <w:lvl w:ilvl="2" w:tplc="524CA9C8">
      <w:numFmt w:val="decimal"/>
      <w:lvlText w:val=""/>
      <w:lvlJc w:val="left"/>
    </w:lvl>
    <w:lvl w:ilvl="3" w:tplc="C81EE1F0">
      <w:numFmt w:val="decimal"/>
      <w:lvlText w:val=""/>
      <w:lvlJc w:val="left"/>
    </w:lvl>
    <w:lvl w:ilvl="4" w:tplc="53E630C6">
      <w:numFmt w:val="decimal"/>
      <w:lvlText w:val=""/>
      <w:lvlJc w:val="left"/>
    </w:lvl>
    <w:lvl w:ilvl="5" w:tplc="84BA7DA2">
      <w:numFmt w:val="decimal"/>
      <w:lvlText w:val=""/>
      <w:lvlJc w:val="left"/>
    </w:lvl>
    <w:lvl w:ilvl="6" w:tplc="2AA8FAF4">
      <w:numFmt w:val="decimal"/>
      <w:lvlText w:val=""/>
      <w:lvlJc w:val="left"/>
    </w:lvl>
    <w:lvl w:ilvl="7" w:tplc="2AD6D7EC">
      <w:numFmt w:val="decimal"/>
      <w:lvlText w:val=""/>
      <w:lvlJc w:val="left"/>
    </w:lvl>
    <w:lvl w:ilvl="8" w:tplc="04AEEA26">
      <w:numFmt w:val="decimal"/>
      <w:lvlText w:val=""/>
      <w:lvlJc w:val="left"/>
    </w:lvl>
  </w:abstractNum>
  <w:abstractNum w:abstractNumId="3" w15:restartNumberingAfterBreak="0">
    <w:nsid w:val="77211010"/>
    <w:multiLevelType w:val="hybridMultilevel"/>
    <w:tmpl w:val="F378EB8E"/>
    <w:lvl w:ilvl="0" w:tplc="5E5664CA">
      <w:start w:val="1"/>
      <w:numFmt w:val="bullet"/>
      <w:lvlText w:val="●"/>
      <w:lvlJc w:val="left"/>
      <w:pPr>
        <w:ind w:left="720" w:hanging="360"/>
      </w:pPr>
    </w:lvl>
    <w:lvl w:ilvl="1" w:tplc="393C1234">
      <w:start w:val="1"/>
      <w:numFmt w:val="bullet"/>
      <w:lvlText w:val="○"/>
      <w:lvlJc w:val="left"/>
      <w:pPr>
        <w:ind w:left="1440" w:hanging="360"/>
      </w:pPr>
    </w:lvl>
    <w:lvl w:ilvl="2" w:tplc="9D1A53F8">
      <w:start w:val="1"/>
      <w:numFmt w:val="bullet"/>
      <w:lvlText w:val="■"/>
      <w:lvlJc w:val="left"/>
      <w:pPr>
        <w:ind w:left="2160" w:hanging="360"/>
      </w:pPr>
    </w:lvl>
    <w:lvl w:ilvl="3" w:tplc="D8CEFEE2">
      <w:start w:val="1"/>
      <w:numFmt w:val="bullet"/>
      <w:lvlText w:val="●"/>
      <w:lvlJc w:val="left"/>
      <w:pPr>
        <w:ind w:left="2880" w:hanging="360"/>
      </w:pPr>
    </w:lvl>
    <w:lvl w:ilvl="4" w:tplc="C7B4015E">
      <w:start w:val="1"/>
      <w:numFmt w:val="bullet"/>
      <w:lvlText w:val="○"/>
      <w:lvlJc w:val="left"/>
      <w:pPr>
        <w:ind w:left="3600" w:hanging="360"/>
      </w:pPr>
    </w:lvl>
    <w:lvl w:ilvl="5" w:tplc="E4FC1572">
      <w:start w:val="1"/>
      <w:numFmt w:val="bullet"/>
      <w:lvlText w:val="■"/>
      <w:lvlJc w:val="left"/>
      <w:pPr>
        <w:ind w:left="4320" w:hanging="360"/>
      </w:pPr>
    </w:lvl>
    <w:lvl w:ilvl="6" w:tplc="32848308">
      <w:start w:val="1"/>
      <w:numFmt w:val="bullet"/>
      <w:lvlText w:val="●"/>
      <w:lvlJc w:val="left"/>
      <w:pPr>
        <w:ind w:left="5040" w:hanging="360"/>
      </w:pPr>
    </w:lvl>
    <w:lvl w:ilvl="7" w:tplc="5818F04E">
      <w:start w:val="1"/>
      <w:numFmt w:val="bullet"/>
      <w:lvlText w:val="●"/>
      <w:lvlJc w:val="left"/>
      <w:pPr>
        <w:ind w:left="5760" w:hanging="360"/>
      </w:pPr>
    </w:lvl>
    <w:lvl w:ilvl="8" w:tplc="7CA67AE2">
      <w:start w:val="1"/>
      <w:numFmt w:val="bullet"/>
      <w:lvlText w:val="●"/>
      <w:lvlJc w:val="left"/>
      <w:pPr>
        <w:ind w:left="6480" w:hanging="360"/>
      </w:pPr>
    </w:lvl>
  </w:abstractNum>
  <w:num w:numId="1" w16cid:durableId="2145733187">
    <w:abstractNumId w:val="3"/>
    <w:lvlOverride w:ilvl="0">
      <w:startOverride w:val="1"/>
    </w:lvlOverride>
  </w:num>
  <w:num w:numId="2" w16cid:durableId="1371031859">
    <w:abstractNumId w:val="0"/>
    <w:lvlOverride w:ilvl="0">
      <w:startOverride w:val="1"/>
    </w:lvlOverride>
  </w:num>
  <w:num w:numId="3" w16cid:durableId="1900361147">
    <w:abstractNumId w:val="2"/>
    <w:lvlOverride w:ilvl="0">
      <w:startOverride w:val="1"/>
    </w:lvlOverride>
  </w:num>
  <w:num w:numId="4" w16cid:durableId="16964931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52"/>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86E"/>
    <w:rsid w:val="002C586E"/>
    <w:rsid w:val="00627725"/>
    <w:rsid w:val="009F4E98"/>
    <w:rsid w:val="00B04D24"/>
    <w:rsid w:val="00C31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FFE986"/>
  <w15:docId w15:val="{53F030AF-CD4B-C349-B6EA-60DD7AD96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00"/>
      <w:outlineLvl w:val="0"/>
    </w:pPr>
    <w:rPr>
      <w:b/>
      <w:bCs/>
      <w:color w:val="1A2E4A"/>
      <w:sz w:val="28"/>
      <w:szCs w:val="28"/>
    </w:rPr>
  </w:style>
  <w:style w:type="paragraph" w:styleId="Heading2">
    <w:name w:val="heading 2"/>
    <w:uiPriority w:val="9"/>
    <w:unhideWhenUsed/>
    <w:qFormat/>
    <w:pPr>
      <w:spacing w:before="240" w:after="80"/>
      <w:outlineLvl w:val="1"/>
    </w:pPr>
    <w:rPr>
      <w:b/>
      <w:bCs/>
      <w:color w:val="C0392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3777</Words>
  <Characters>22781</Characters>
  <Application>Microsoft Office Word</Application>
  <DocSecurity>0</DocSecurity>
  <Lines>650</Lines>
  <Paragraphs>428</Paragraphs>
  <ScaleCrop>false</ScaleCrop>
  <Company/>
  <LinksUpToDate>false</LinksUpToDate>
  <CharactersWithSpaces>26130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Bravein Amalakuhan</cp:lastModifiedBy>
  <cp:revision>2</cp:revision>
  <dcterms:created xsi:type="dcterms:W3CDTF">2026-04-11T15:41:00Z</dcterms:created>
  <dcterms:modified xsi:type="dcterms:W3CDTF">2026-04-11T15:41:00Z</dcterms:modified>
</cp:coreProperties>
</file>