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7B" w:rsidRPr="000B787B" w:rsidRDefault="000B787B" w:rsidP="0098713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B78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Business Idea: A Marketplace Builder Platform for Furniture </w:t>
      </w:r>
    </w:p>
    <w:p w:rsidR="000B787B" w:rsidRDefault="000B787B" w:rsidP="0098713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787B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623AB6" w:rsidRPr="00623AB6" w:rsidRDefault="00623AB6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 xml:space="preserve">The primary purpose of a furniture website is to </w:t>
      </w:r>
      <w:r w:rsidRPr="00623AB6">
        <w:rPr>
          <w:rFonts w:ascii="Times New Roman" w:eastAsia="Times New Roman" w:hAnsi="Times New Roman" w:cs="Times New Roman"/>
          <w:b/>
          <w:bCs/>
          <w:sz w:val="24"/>
          <w:szCs w:val="24"/>
        </w:rPr>
        <w:t>showcase and sell furniture products online</w:t>
      </w:r>
      <w:r w:rsidRPr="00623A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AB6" w:rsidRPr="00623AB6" w:rsidRDefault="00623AB6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b/>
          <w:sz w:val="24"/>
          <w:szCs w:val="24"/>
        </w:rPr>
        <w:t>Key Objectives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3AB6" w:rsidRPr="00623AB6" w:rsidRDefault="00623AB6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Here's a breakdown of key objectives:</w:t>
      </w:r>
    </w:p>
    <w:p w:rsidR="00623AB6" w:rsidRPr="00623AB6" w:rsidRDefault="00623AB6" w:rsidP="0098713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Display: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High-quality images and videos to showcase furniture from various angles.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Detailed product descriptions with dimensions, materials, and features.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Organize products by category (e.g., bedroom, living room, dining room).</w:t>
      </w:r>
    </w:p>
    <w:p w:rsid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Allow users to filter and sort products based on price, style, material, etc.</w:t>
      </w:r>
    </w:p>
    <w:p w:rsidR="00623AB6" w:rsidRPr="00623AB6" w:rsidRDefault="00623AB6" w:rsidP="0098713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b/>
          <w:bCs/>
          <w:sz w:val="24"/>
          <w:szCs w:val="24"/>
        </w:rPr>
        <w:t>Sales &amp; Transactions: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Enable customers to easily browse, select, and purchase furniture online.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Secure payment gateways and order processing systems.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Offer various shipping and delivery options.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Provide a smooth checkout experience.</w:t>
      </w:r>
    </w:p>
    <w:p w:rsidR="00623AB6" w:rsidRPr="00623AB6" w:rsidRDefault="00623AB6" w:rsidP="0098713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Engagement: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Build brand awareness and establish trust with potential customers.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Provide valuable information through blog posts, articles, and design guides.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Offer interactive tools like room planners or 3D models to help customers visualize products in their homes.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Collect customer data for marketing and personalization.</w:t>
      </w:r>
    </w:p>
    <w:p w:rsidR="00623AB6" w:rsidRPr="00623AB6" w:rsidRDefault="00623AB6" w:rsidP="0098713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Service: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Provide easy access to customer support through live chat, email, or phone.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Offer clear return and exchange policies.</w:t>
      </w:r>
    </w:p>
    <w:p w:rsidR="00623AB6" w:rsidRPr="00623AB6" w:rsidRDefault="00623AB6" w:rsidP="0098713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Track orders and provide shipping updates.</w:t>
      </w:r>
    </w:p>
    <w:p w:rsidR="00623AB6" w:rsidRDefault="00623AB6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AB6">
        <w:rPr>
          <w:rFonts w:ascii="Times New Roman" w:eastAsia="Times New Roman" w:hAnsi="Times New Roman" w:cs="Times New Roman"/>
          <w:sz w:val="24"/>
          <w:szCs w:val="24"/>
        </w:rPr>
        <w:t>By fulfilling these objectives, a furniture website serves as a crucial platform for businesses to reach a wider audience, increase sales, and build a strong online presence in the competitive furniture market.</w:t>
      </w:r>
    </w:p>
    <w:p w:rsidR="00AC6202" w:rsidRDefault="00AC6202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</w:p>
    <w:p w:rsidR="00AC6202" w:rsidRPr="00AC6202" w:rsidRDefault="00AC6202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sz w:val="24"/>
          <w:szCs w:val="24"/>
        </w:rPr>
        <w:t>The target audience for a furniture website can vary greatly depending on the specific niche and brand of the business. However, here are some key segments to consider:</w:t>
      </w:r>
    </w:p>
    <w:p w:rsidR="00AC6202" w:rsidRPr="00AC6202" w:rsidRDefault="00AC6202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Audience:</w:t>
      </w:r>
    </w:p>
    <w:p w:rsidR="00AC6202" w:rsidRPr="00AC6202" w:rsidRDefault="00AC6202" w:rsidP="0098713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Homeowners: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Individuals looking to furnish new homes or upgrade existing ones.</w:t>
      </w:r>
    </w:p>
    <w:p w:rsidR="00AC6202" w:rsidRPr="00AC6202" w:rsidRDefault="00AC6202" w:rsidP="0098713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Renters: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Seeking stylish and functional furniture for their rental properties.</w:t>
      </w:r>
    </w:p>
    <w:p w:rsidR="00AC6202" w:rsidRPr="00AC6202" w:rsidRDefault="00AC6202" w:rsidP="0098713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Designers: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Sourcing furniture for their client projects.</w:t>
      </w:r>
    </w:p>
    <w:p w:rsidR="00AC6202" w:rsidRPr="00AC6202" w:rsidRDefault="00AC6202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Niche Audiences:</w:t>
      </w:r>
    </w:p>
    <w:p w:rsidR="00AC6202" w:rsidRPr="00AC6202" w:rsidRDefault="00AC6202" w:rsidP="00987134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Students: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Budget-friendly, space-saving furniture for dorm rooms or apartments.</w:t>
      </w:r>
    </w:p>
    <w:p w:rsidR="00AC6202" w:rsidRPr="00AC6202" w:rsidRDefault="00AC6202" w:rsidP="00987134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Young Professionals: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Modern, stylish furniture for their first homes or apartments.</w:t>
      </w:r>
    </w:p>
    <w:p w:rsidR="00AC6202" w:rsidRPr="00AC6202" w:rsidRDefault="00AC6202" w:rsidP="00987134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Families: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Durable, kid-friendly furniture with a focus on comfort and safety.</w:t>
      </w:r>
    </w:p>
    <w:p w:rsidR="00AC6202" w:rsidRPr="00AC6202" w:rsidRDefault="00AC6202" w:rsidP="00987134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Luxury Homeowners: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High-end, bespoke furniture for discerning clientele.</w:t>
      </w:r>
    </w:p>
    <w:p w:rsidR="00AC6202" w:rsidRPr="00AC6202" w:rsidRDefault="00AC6202" w:rsidP="00987134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Eco-conscious Consumers: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Furniture made from sustainable materials and ethically sourced.</w:t>
      </w:r>
    </w:p>
    <w:p w:rsidR="00AC6202" w:rsidRPr="00AC6202" w:rsidRDefault="00AC6202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Factors to Consider When Defining Target Audience:</w:t>
      </w:r>
    </w:p>
    <w:p w:rsidR="00AC6202" w:rsidRPr="00AC6202" w:rsidRDefault="00AC6202" w:rsidP="00987134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Consider the target audience's lifestyle, interests, and values.</w:t>
      </w:r>
    </w:p>
    <w:p w:rsidR="00AC6202" w:rsidRPr="00AC6202" w:rsidRDefault="00AC6202" w:rsidP="00987134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Budget: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Determine the price range of furniture that appeals to your target audience.</w:t>
      </w:r>
    </w:p>
    <w:p w:rsidR="00AC6202" w:rsidRPr="00AC6202" w:rsidRDefault="00AC6202" w:rsidP="00987134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Preferences: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Identify the preferred design styles of your target audience (e.g., modern, traditional, rustic).</w:t>
      </w:r>
    </w:p>
    <w:p w:rsidR="00987134" w:rsidRPr="00987134" w:rsidRDefault="00AC6202" w:rsidP="00987134">
      <w:pPr>
        <w:numPr>
          <w:ilvl w:val="0"/>
          <w:numId w:val="9"/>
        </w:numPr>
        <w:spacing w:before="100" w:beforeAutospacing="1" w:after="0" w:line="240" w:lineRule="auto"/>
      </w:pPr>
      <w:r w:rsidRPr="00AC6202">
        <w:rPr>
          <w:rFonts w:ascii="Times New Roman" w:eastAsia="Times New Roman" w:hAnsi="Times New Roman" w:cs="Times New Roman"/>
          <w:b/>
          <w:bCs/>
          <w:sz w:val="24"/>
          <w:szCs w:val="24"/>
        </w:rPr>
        <w:t>Online Behavior:</w:t>
      </w:r>
      <w:r w:rsidRPr="00AC6202">
        <w:rPr>
          <w:rFonts w:ascii="Times New Roman" w:eastAsia="Times New Roman" w:hAnsi="Times New Roman" w:cs="Times New Roman"/>
          <w:sz w:val="24"/>
          <w:szCs w:val="24"/>
        </w:rPr>
        <w:t xml:space="preserve"> Understand how your target audience uses the internet and social media.</w:t>
      </w:r>
    </w:p>
    <w:p w:rsidR="00987134" w:rsidRPr="00987134" w:rsidRDefault="00987134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Products: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Bedroom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Beds, mattresses, nightstands, dressers, wardrobes, chests of drawers, mirrors,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Living Room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Sofas, armchairs, coffee tables, side tables, TV stands, entertainment centers, bookshelves,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Dining Room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Dining tables, chairs, sideboards, buffets, bar carts,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Kitchen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Kitchen islands, dining sets, bar stools,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Outdoor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Patio sets, outdoor dining sets, lounge chairs, sun loungers, umbrellas,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Office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Desks, chairs, office desks, storage cabinets,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Kids' Furniture: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Beds, desks, chairs, play tables, storage units, etc.</w:t>
      </w:r>
    </w:p>
    <w:p w:rsidR="00987134" w:rsidRPr="00987134" w:rsidRDefault="00987134" w:rsidP="0098713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Accessories: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Rugs, pillows, </w:t>
      </w:r>
      <w:proofErr w:type="gramStart"/>
      <w:r w:rsidRPr="00987134">
        <w:rPr>
          <w:rFonts w:ascii="Times New Roman" w:eastAsia="Times New Roman" w:hAnsi="Times New Roman" w:cs="Times New Roman"/>
          <w:sz w:val="24"/>
          <w:szCs w:val="24"/>
        </w:rPr>
        <w:t>throws,</w:t>
      </w:r>
      <w:proofErr w:type="gramEnd"/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lamps, artwork, decorative items, etc.</w:t>
      </w:r>
    </w:p>
    <w:p w:rsidR="00987134" w:rsidRPr="00987134" w:rsidRDefault="00987134" w:rsidP="0098713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Services: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Online Shopping: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A user-friendly platform for browsing, selecting, and purchasing furniture.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Customization: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Options to customize furniture with finishes, fabrics, and dimensions.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3D Visualization Tools: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Allow customers to visualize furniture in their homes using 3D models or augmented reality (AR).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Design Services: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Offer professional design consultations, room planning, and styling advice.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White Glove Delivery &amp; Assembly: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Provide professional delivery, assembly, and installation services.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Financing Options: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Offer flexible financing options such as installment plans or credit card payment options.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Support: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Provide excellent customer service through live chat, email, or phone support.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Return &amp; Exchange Policies: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Offer hassle-free return and exchange policies to build customer trust.</w:t>
      </w:r>
    </w:p>
    <w:p w:rsidR="00987134" w:rsidRPr="00987134" w:rsidRDefault="00987134" w:rsidP="00987134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34">
        <w:rPr>
          <w:rFonts w:ascii="Times New Roman" w:eastAsia="Times New Roman" w:hAnsi="Times New Roman" w:cs="Times New Roman"/>
          <w:b/>
          <w:bCs/>
          <w:sz w:val="24"/>
          <w:szCs w:val="24"/>
        </w:rPr>
        <w:t>Home Decor Inspiration:</w:t>
      </w:r>
      <w:r w:rsidRPr="00987134">
        <w:rPr>
          <w:rFonts w:ascii="Times New Roman" w:eastAsia="Times New Roman" w:hAnsi="Times New Roman" w:cs="Times New Roman"/>
          <w:sz w:val="24"/>
          <w:szCs w:val="24"/>
        </w:rPr>
        <w:t xml:space="preserve"> Offer design inspiration through blogs, </w:t>
      </w:r>
      <w:proofErr w:type="spellStart"/>
      <w:r w:rsidRPr="00987134">
        <w:rPr>
          <w:rFonts w:ascii="Times New Roman" w:eastAsia="Times New Roman" w:hAnsi="Times New Roman" w:cs="Times New Roman"/>
          <w:sz w:val="24"/>
          <w:szCs w:val="24"/>
        </w:rPr>
        <w:t>lookbooks</w:t>
      </w:r>
      <w:proofErr w:type="spellEnd"/>
      <w:r w:rsidRPr="00987134">
        <w:rPr>
          <w:rFonts w:ascii="Times New Roman" w:eastAsia="Times New Roman" w:hAnsi="Times New Roman" w:cs="Times New Roman"/>
          <w:sz w:val="24"/>
          <w:szCs w:val="24"/>
        </w:rPr>
        <w:t>, and social media content.</w:t>
      </w:r>
    </w:p>
    <w:p w:rsidR="00B50D85" w:rsidRDefault="00AC6202" w:rsidP="00987134">
      <w:pPr>
        <w:spacing w:before="100" w:beforeAutospacing="1" w:after="0" w:line="240" w:lineRule="auto"/>
      </w:pPr>
      <w:r>
        <w:t xml:space="preserve"> </w:t>
      </w:r>
    </w:p>
    <w:sectPr w:rsidR="00B5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4659"/>
    <w:multiLevelType w:val="multilevel"/>
    <w:tmpl w:val="1A88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67FFD"/>
    <w:multiLevelType w:val="multilevel"/>
    <w:tmpl w:val="C37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F3EFD"/>
    <w:multiLevelType w:val="multilevel"/>
    <w:tmpl w:val="7BD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D3374"/>
    <w:multiLevelType w:val="multilevel"/>
    <w:tmpl w:val="3A1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E46AD"/>
    <w:multiLevelType w:val="multilevel"/>
    <w:tmpl w:val="5FA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849F8"/>
    <w:multiLevelType w:val="multilevel"/>
    <w:tmpl w:val="EAE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37547"/>
    <w:multiLevelType w:val="multilevel"/>
    <w:tmpl w:val="01E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244A3"/>
    <w:multiLevelType w:val="multilevel"/>
    <w:tmpl w:val="AD5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746CDA"/>
    <w:multiLevelType w:val="multilevel"/>
    <w:tmpl w:val="7E86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47D18"/>
    <w:multiLevelType w:val="multilevel"/>
    <w:tmpl w:val="CBA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E643E2"/>
    <w:multiLevelType w:val="multilevel"/>
    <w:tmpl w:val="0E3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0B787B"/>
    <w:rsid w:val="00402385"/>
    <w:rsid w:val="0046481B"/>
    <w:rsid w:val="00623AB6"/>
    <w:rsid w:val="008A3582"/>
    <w:rsid w:val="00987134"/>
    <w:rsid w:val="00A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78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8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78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87B"/>
    <w:rPr>
      <w:b/>
      <w:bCs/>
    </w:rPr>
  </w:style>
  <w:style w:type="character" w:customStyle="1" w:styleId="citation-0">
    <w:name w:val="citation-0"/>
    <w:basedOn w:val="DefaultParagraphFont"/>
    <w:rsid w:val="00623AB6"/>
  </w:style>
  <w:style w:type="character" w:customStyle="1" w:styleId="citation-1">
    <w:name w:val="citation-1"/>
    <w:basedOn w:val="DefaultParagraphFont"/>
    <w:rsid w:val="00623AB6"/>
  </w:style>
  <w:style w:type="character" w:customStyle="1" w:styleId="citation-2">
    <w:name w:val="citation-2"/>
    <w:basedOn w:val="DefaultParagraphFont"/>
    <w:rsid w:val="00623AB6"/>
  </w:style>
  <w:style w:type="character" w:customStyle="1" w:styleId="citation-3">
    <w:name w:val="citation-3"/>
    <w:basedOn w:val="DefaultParagraphFont"/>
    <w:rsid w:val="00623AB6"/>
  </w:style>
  <w:style w:type="character" w:customStyle="1" w:styleId="citation-4">
    <w:name w:val="citation-4"/>
    <w:basedOn w:val="DefaultParagraphFont"/>
    <w:rsid w:val="00623AB6"/>
  </w:style>
  <w:style w:type="character" w:customStyle="1" w:styleId="citation-5">
    <w:name w:val="citation-5"/>
    <w:basedOn w:val="DefaultParagraphFont"/>
    <w:rsid w:val="00623AB6"/>
  </w:style>
  <w:style w:type="character" w:customStyle="1" w:styleId="citation-6">
    <w:name w:val="citation-6"/>
    <w:basedOn w:val="DefaultParagraphFont"/>
    <w:rsid w:val="00623AB6"/>
  </w:style>
  <w:style w:type="character" w:customStyle="1" w:styleId="mdc-buttonlabel">
    <w:name w:val="mdc-button__label"/>
    <w:basedOn w:val="DefaultParagraphFont"/>
    <w:rsid w:val="00623AB6"/>
  </w:style>
  <w:style w:type="character" w:customStyle="1" w:styleId="dot">
    <w:name w:val="dot"/>
    <w:basedOn w:val="DefaultParagraphFont"/>
    <w:rsid w:val="00623A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78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8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78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87B"/>
    <w:rPr>
      <w:b/>
      <w:bCs/>
    </w:rPr>
  </w:style>
  <w:style w:type="character" w:customStyle="1" w:styleId="citation-0">
    <w:name w:val="citation-0"/>
    <w:basedOn w:val="DefaultParagraphFont"/>
    <w:rsid w:val="00623AB6"/>
  </w:style>
  <w:style w:type="character" w:customStyle="1" w:styleId="citation-1">
    <w:name w:val="citation-1"/>
    <w:basedOn w:val="DefaultParagraphFont"/>
    <w:rsid w:val="00623AB6"/>
  </w:style>
  <w:style w:type="character" w:customStyle="1" w:styleId="citation-2">
    <w:name w:val="citation-2"/>
    <w:basedOn w:val="DefaultParagraphFont"/>
    <w:rsid w:val="00623AB6"/>
  </w:style>
  <w:style w:type="character" w:customStyle="1" w:styleId="citation-3">
    <w:name w:val="citation-3"/>
    <w:basedOn w:val="DefaultParagraphFont"/>
    <w:rsid w:val="00623AB6"/>
  </w:style>
  <w:style w:type="character" w:customStyle="1" w:styleId="citation-4">
    <w:name w:val="citation-4"/>
    <w:basedOn w:val="DefaultParagraphFont"/>
    <w:rsid w:val="00623AB6"/>
  </w:style>
  <w:style w:type="character" w:customStyle="1" w:styleId="citation-5">
    <w:name w:val="citation-5"/>
    <w:basedOn w:val="DefaultParagraphFont"/>
    <w:rsid w:val="00623AB6"/>
  </w:style>
  <w:style w:type="character" w:customStyle="1" w:styleId="citation-6">
    <w:name w:val="citation-6"/>
    <w:basedOn w:val="DefaultParagraphFont"/>
    <w:rsid w:val="00623AB6"/>
  </w:style>
  <w:style w:type="character" w:customStyle="1" w:styleId="mdc-buttonlabel">
    <w:name w:val="mdc-button__label"/>
    <w:basedOn w:val="DefaultParagraphFont"/>
    <w:rsid w:val="00623AB6"/>
  </w:style>
  <w:style w:type="character" w:customStyle="1" w:styleId="dot">
    <w:name w:val="dot"/>
    <w:basedOn w:val="DefaultParagraphFont"/>
    <w:rsid w:val="0062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A727F-DCBD-4F78-ABD7-E9FB84B5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 logic</dc:creator>
  <cp:keywords/>
  <dc:description/>
  <cp:lastModifiedBy>crypto logic</cp:lastModifiedBy>
  <cp:revision>4</cp:revision>
  <dcterms:created xsi:type="dcterms:W3CDTF">2025-01-26T11:03:00Z</dcterms:created>
  <dcterms:modified xsi:type="dcterms:W3CDTF">2025-01-26T11:48:00Z</dcterms:modified>
</cp:coreProperties>
</file>