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B141" w14:textId="662546CA" w:rsidR="00657B03" w:rsidRDefault="00657B03"/>
    <w:p w14:paraId="3F19A93F" w14:textId="3FD85E18" w:rsidR="00D96043" w:rsidRPr="008D50A0" w:rsidRDefault="00D96043">
      <w:pPr>
        <w:rPr>
          <w:rFonts w:ascii="Times New Roman" w:hAnsi="Times New Roman" w:cs="Times New Roman"/>
          <w:b/>
          <w:bCs/>
          <w:sz w:val="32"/>
          <w:szCs w:val="32"/>
          <w:lang w:val="da-DK"/>
        </w:rPr>
      </w:pPr>
      <w:r w:rsidRPr="008D50A0">
        <w:rPr>
          <w:rFonts w:ascii="Times New Roman" w:hAnsi="Times New Roman" w:cs="Times New Roman"/>
          <w:b/>
          <w:bCs/>
          <w:sz w:val="32"/>
          <w:szCs w:val="32"/>
          <w:lang w:val="da-DK"/>
        </w:rPr>
        <w:t xml:space="preserve">Flowchart og blokdiagram </w:t>
      </w:r>
    </w:p>
    <w:p w14:paraId="5365BD8E" w14:textId="6B675C00" w:rsidR="00D96043" w:rsidRDefault="00D96043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Der tages forbehold for ændringer af både blokdiagram og flowchart, såfremt projektets kvalitet og gennemførsel </w:t>
      </w:r>
      <w:r w:rsidR="008D50A0">
        <w:rPr>
          <w:rFonts w:ascii="Times New Roman" w:hAnsi="Times New Roman" w:cs="Times New Roman"/>
          <w:sz w:val="24"/>
          <w:szCs w:val="24"/>
          <w:lang w:val="da-DK"/>
        </w:rPr>
        <w:t xml:space="preserve">potentielt 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påvirkes positivt på baggrund af ændringer. </w:t>
      </w:r>
    </w:p>
    <w:p w14:paraId="632C3CA8" w14:textId="1773DBCC" w:rsidR="008D50A0" w:rsidRPr="008D50A0" w:rsidRDefault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D2D3D" wp14:editId="4FD835BA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023360" cy="5487670"/>
            <wp:effectExtent l="0" t="0" r="0" b="0"/>
            <wp:wrapThrough wrapText="bothSides">
              <wp:wrapPolygon edited="0">
                <wp:start x="0" y="0"/>
                <wp:lineTo x="0" y="21520"/>
                <wp:lineTo x="21477" y="21520"/>
                <wp:lineTo x="214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96" cy="54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0A0">
        <w:rPr>
          <w:rFonts w:ascii="Times New Roman" w:hAnsi="Times New Roman" w:cs="Times New Roman"/>
          <w:b/>
          <w:bCs/>
          <w:sz w:val="28"/>
          <w:szCs w:val="28"/>
          <w:lang w:val="da-DK"/>
        </w:rPr>
        <w:t xml:space="preserve">Flowchart </w:t>
      </w:r>
      <w:r w:rsidR="00C569E1">
        <w:rPr>
          <w:rFonts w:ascii="Times New Roman" w:hAnsi="Times New Roman" w:cs="Times New Roman"/>
          <w:b/>
          <w:bCs/>
          <w:sz w:val="28"/>
          <w:szCs w:val="28"/>
          <w:lang w:val="da-DK"/>
        </w:rPr>
        <w:t>- Device</w:t>
      </w:r>
      <w:r>
        <w:rPr>
          <w:rFonts w:ascii="Times New Roman" w:hAnsi="Times New Roman" w:cs="Times New Roman"/>
          <w:b/>
          <w:bCs/>
          <w:sz w:val="28"/>
          <w:szCs w:val="28"/>
          <w:lang w:val="da-DK"/>
        </w:rPr>
        <w:t xml:space="preserve"> software</w:t>
      </w:r>
    </w:p>
    <w:p w14:paraId="1ACE8A49" w14:textId="60BF6382" w:rsidR="008D50A0" w:rsidRDefault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Visionen for projektet er udarbejdelse af en personalarm, som potentielt kan skabe større tryghed ved at færdes alene i det offentlige rum.</w:t>
      </w:r>
    </w:p>
    <w:p w14:paraId="29596492" w14:textId="1668029C" w:rsidR="008D50A0" w:rsidRDefault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I toppen af flowchartet ses importen af forskellige biblioteker, som benyttes i løbet i programmet. </w:t>
      </w:r>
    </w:p>
    <w:p w14:paraId="2F38DF1F" w14:textId="7F85941C" w:rsidR="008D50A0" w:rsidRDefault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Herefter giver programmet besked til alarmen om at gå i dvaletilstand, indtil en condition opfyldes i form af tryk på knappen. Alt afhængigt af mængden af tryk, der bliver foretaget, springer programmet til forskellige sektioner, der udløser forskellige handlinger. </w:t>
      </w:r>
    </w:p>
    <w:p w14:paraId="0EE79371" w14:textId="445EC749" w:rsidR="00FF43E3" w:rsidRDefault="008D50A0" w:rsidP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Ét tryk udløser muligheden for at se alarmens batteri-niveau. To tryk udløser en passiv buzzer, der afgiver en høj tone. Tre tryk igangsætter GPS-måling, buzzer</w:t>
      </w:r>
      <w:r w:rsidR="00FF43E3">
        <w:rPr>
          <w:rFonts w:ascii="Times New Roman" w:hAnsi="Times New Roman" w:cs="Times New Roman"/>
          <w:sz w:val="24"/>
          <w:szCs w:val="24"/>
          <w:lang w:val="da-DK"/>
        </w:rPr>
        <w:t xml:space="preserve"> og beskedsending til en database, som logger handlingerne, mac-adressen på alarmen og tidspunktet for udløsningen af alarmen. Der gives feedback, som kommer til udtryk i blink med et diode-lyskryds. Hvis der ikke gives feedback, går alarmen tilbage i dvaletilstand.</w:t>
      </w:r>
    </w:p>
    <w:p w14:paraId="5A12FC2F" w14:textId="77777777" w:rsidR="00785E27" w:rsidRDefault="00785E27" w:rsidP="008D50A0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</w:p>
    <w:p w14:paraId="297A0D0C" w14:textId="77777777" w:rsidR="00785E27" w:rsidRDefault="00785E27" w:rsidP="008D50A0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</w:p>
    <w:p w14:paraId="79E86B2C" w14:textId="77777777" w:rsidR="00785E27" w:rsidRDefault="00785E27" w:rsidP="008D50A0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</w:p>
    <w:p w14:paraId="7CC7638F" w14:textId="77777777" w:rsidR="00785E27" w:rsidRDefault="00785E27" w:rsidP="008D50A0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</w:p>
    <w:p w14:paraId="32EB75FC" w14:textId="7E8B6951" w:rsidR="00FF43E3" w:rsidRDefault="00E6191D" w:rsidP="008D50A0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  <w:r>
        <w:rPr>
          <w:rFonts w:ascii="Times New Roman" w:hAnsi="Times New Roman" w:cs="Times New Roman"/>
          <w:noProof/>
          <w:sz w:val="24"/>
          <w:szCs w:val="24"/>
          <w:lang w:val="da-DK"/>
        </w:rPr>
        <w:lastRenderedPageBreak/>
        <w:drawing>
          <wp:anchor distT="0" distB="0" distL="114300" distR="114300" simplePos="0" relativeHeight="251659264" behindDoc="0" locked="0" layoutInCell="1" allowOverlap="1" wp14:anchorId="41172B16" wp14:editId="4619BCB1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405755" cy="6111240"/>
            <wp:effectExtent l="0" t="0" r="4445" b="3810"/>
            <wp:wrapThrough wrapText="bothSides">
              <wp:wrapPolygon edited="0">
                <wp:start x="0" y="0"/>
                <wp:lineTo x="0" y="21546"/>
                <wp:lineTo x="21542" y="21546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24" cy="613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9E1" w:rsidRPr="00C569E1">
        <w:rPr>
          <w:rFonts w:ascii="Times New Roman" w:hAnsi="Times New Roman" w:cs="Times New Roman"/>
          <w:b/>
          <w:bCs/>
          <w:sz w:val="28"/>
          <w:szCs w:val="28"/>
          <w:lang w:val="da-DK"/>
        </w:rPr>
        <w:t>Flowchart – Server &amp; Database</w:t>
      </w:r>
    </w:p>
    <w:p w14:paraId="2FD582CF" w14:textId="6468B222" w:rsidR="00C569E1" w:rsidRDefault="00785E27" w:rsidP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Øverst på flowchartet ses starten. I felterne nedenfor præsenteres de tre elementer, som spiller sammen for at skabe den komplette løsning. Kommunikationen mellem disse illustreres i de følgende sektioner. I søjlen for ”device” er her tale om en Raspberry Pi, der indeholder den database, som systemet kobles op på. </w:t>
      </w:r>
      <w:r w:rsidR="00E6191D">
        <w:rPr>
          <w:rFonts w:ascii="Times New Roman" w:hAnsi="Times New Roman" w:cs="Times New Roman"/>
          <w:sz w:val="24"/>
          <w:szCs w:val="24"/>
          <w:lang w:val="da-DK"/>
        </w:rPr>
        <w:t>Dens primære opgave er opbevaring af database, samt evnen til at koble denne sammen med website. I søjlen for ”website” ses konstulationen med brugen af Flask. Denne ligger i dvale så længe, condition med modtagelse af signal fra ESP32 ikke er opfyldt. Såfremt denne condition opfyldes, sker er række handlinger, som er illustreret nedenunder. Denne condition illustreres opfyldt i søjlen med ESP32, som skal starte handlingsforløbet ved udløsning af alarmen. Alt dette skal som resultat ende ud i et website, en database og en fysisk løsning, som i samspil skaber en demo på et alarm-system.</w:t>
      </w:r>
    </w:p>
    <w:p w14:paraId="1F86A868" w14:textId="0BF76065" w:rsidR="00E6191D" w:rsidRDefault="00E6191D" w:rsidP="008D50A0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2C39C887" w14:textId="77777777" w:rsidR="00E6191D" w:rsidRDefault="00E6191D" w:rsidP="008D50A0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7F16F3D0" w14:textId="7E33321E" w:rsidR="00FF43E3" w:rsidRDefault="00E6191D" w:rsidP="008D50A0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a-DK"/>
        </w:rPr>
        <w:t>Hardware – Blokdiagram</w:t>
      </w:r>
    </w:p>
    <w:p w14:paraId="213CDE1F" w14:textId="101CA64C" w:rsidR="00E6191D" w:rsidRDefault="00E6191D" w:rsidP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Herunder ses blokdiagrammet over den hardware, der udgør personalarmen.</w:t>
      </w:r>
    </w:p>
    <w:p w14:paraId="3624799E" w14:textId="5A6E88F8" w:rsidR="00466835" w:rsidRDefault="00466835" w:rsidP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Hardwaren udgører:</w:t>
      </w:r>
    </w:p>
    <w:p w14:paraId="5D896BEE" w14:textId="5D281E82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ESP32</w:t>
      </w:r>
    </w:p>
    <w:p w14:paraId="67274E78" w14:textId="4DEDE6CF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Batteri</w:t>
      </w:r>
    </w:p>
    <w:p w14:paraId="3ABC744F" w14:textId="7D3FB464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GPS</w:t>
      </w:r>
    </w:p>
    <w:p w14:paraId="0FF86CF9" w14:textId="70A3BADE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Passiv Buzzer</w:t>
      </w:r>
    </w:p>
    <w:p w14:paraId="5444C6AA" w14:textId="1815D7BC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Spændingsdeler</w:t>
      </w:r>
    </w:p>
    <w:p w14:paraId="19020EEE" w14:textId="64049029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Boost-converter</w:t>
      </w:r>
    </w:p>
    <w:p w14:paraId="1E1B661D" w14:textId="542DC6C5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Tryk-knap</w:t>
      </w:r>
    </w:p>
    <w:p w14:paraId="7B2F43A9" w14:textId="180F88A7" w:rsidR="00466835" w:rsidRDefault="00466835" w:rsidP="0046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LED-lyskryds</w:t>
      </w:r>
    </w:p>
    <w:p w14:paraId="26FA3C38" w14:textId="798BF04F" w:rsidR="00466835" w:rsidRPr="00466835" w:rsidRDefault="00466835" w:rsidP="00466835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I siden ses de udregninger, der er foretaget for at kunne lægge strømbudgettet, samt forbruget for de forskellige komponenter. </w:t>
      </w:r>
    </w:p>
    <w:p w14:paraId="0B81ADA5" w14:textId="7FCB28D8" w:rsidR="00FF43E3" w:rsidRPr="008D50A0" w:rsidRDefault="00C60E39" w:rsidP="008D50A0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noProof/>
          <w:sz w:val="24"/>
          <w:szCs w:val="24"/>
          <w:lang w:val="da-DK"/>
        </w:rPr>
        <w:drawing>
          <wp:inline distT="0" distB="0" distL="0" distR="0" wp14:anchorId="04DA0D3A" wp14:editId="5299C29F">
            <wp:extent cx="5879261" cy="4290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49" cy="429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3E3" w:rsidRPr="008D50A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DF6F" w14:textId="77777777" w:rsidR="00665972" w:rsidRDefault="00665972" w:rsidP="00D96043">
      <w:pPr>
        <w:spacing w:after="0" w:line="240" w:lineRule="auto"/>
      </w:pPr>
      <w:r>
        <w:separator/>
      </w:r>
    </w:p>
  </w:endnote>
  <w:endnote w:type="continuationSeparator" w:id="0">
    <w:p w14:paraId="746257D6" w14:textId="77777777" w:rsidR="00665972" w:rsidRDefault="00665972" w:rsidP="00D9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E4FB" w14:textId="77777777" w:rsidR="00665972" w:rsidRDefault="00665972" w:rsidP="00D96043">
      <w:pPr>
        <w:spacing w:after="0" w:line="240" w:lineRule="auto"/>
      </w:pPr>
      <w:r>
        <w:separator/>
      </w:r>
    </w:p>
  </w:footnote>
  <w:footnote w:type="continuationSeparator" w:id="0">
    <w:p w14:paraId="5F8CCD5A" w14:textId="77777777" w:rsidR="00665972" w:rsidRDefault="00665972" w:rsidP="00D9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C741" w14:textId="77777777" w:rsidR="00D96043" w:rsidRDefault="00D96043">
    <w:pPr>
      <w:pStyle w:val="Header"/>
      <w:rPr>
        <w:rFonts w:ascii="Times New Roman" w:hAnsi="Times New Roman" w:cs="Times New Roman"/>
        <w:color w:val="8496B0" w:themeColor="text2" w:themeTint="99"/>
        <w:lang w:val="da-DK"/>
      </w:rPr>
    </w:pPr>
    <w:r w:rsidRPr="00D96043">
      <w:rPr>
        <w:rFonts w:ascii="Times New Roman" w:hAnsi="Times New Roman" w:cs="Times New Roman"/>
        <w:color w:val="8496B0" w:themeColor="text2" w:themeTint="99"/>
        <w:lang w:val="da-DK"/>
      </w:rPr>
      <w:t xml:space="preserve">Dina, Adam, Imad, Oliver </w:t>
    </w:r>
  </w:p>
  <w:p w14:paraId="0F640F86" w14:textId="57229E71" w:rsidR="00D96043" w:rsidRPr="00D96043" w:rsidRDefault="00D96043" w:rsidP="00D96043">
    <w:pPr>
      <w:pStyle w:val="Header"/>
      <w:tabs>
        <w:tab w:val="clear" w:pos="4513"/>
      </w:tabs>
      <w:rPr>
        <w:rFonts w:ascii="Times New Roman" w:hAnsi="Times New Roman" w:cs="Times New Roman"/>
        <w:color w:val="8496B0" w:themeColor="text2" w:themeTint="99"/>
        <w:lang w:val="da-DK"/>
      </w:rPr>
    </w:pPr>
    <w:r>
      <w:rPr>
        <w:rFonts w:ascii="Times New Roman" w:hAnsi="Times New Roman" w:cs="Times New Roman"/>
        <w:color w:val="8496B0" w:themeColor="text2" w:themeTint="99"/>
        <w:lang w:val="da-DK"/>
      </w:rPr>
      <w:t xml:space="preserve">&amp; </w:t>
    </w:r>
    <w:r w:rsidRPr="00D96043">
      <w:rPr>
        <w:rFonts w:ascii="Times New Roman" w:hAnsi="Times New Roman" w:cs="Times New Roman"/>
        <w:color w:val="8496B0" w:themeColor="text2" w:themeTint="99"/>
        <w:lang w:val="da-DK"/>
      </w:rPr>
      <w:t>Signe</w:t>
    </w:r>
    <w:r>
      <w:rPr>
        <w:rFonts w:ascii="Times New Roman" w:hAnsi="Times New Roman" w:cs="Times New Roman"/>
        <w:color w:val="8496B0" w:themeColor="text2" w:themeTint="99"/>
        <w:lang w:val="da-DK"/>
      </w:rPr>
      <w:tab/>
      <w:t>21/3-2023</w:t>
    </w:r>
  </w:p>
  <w:p w14:paraId="6713F650" w14:textId="5AEC8F82" w:rsidR="00D96043" w:rsidRPr="00D96043" w:rsidRDefault="00D96043">
    <w:pPr>
      <w:pStyle w:val="Header"/>
    </w:pPr>
    <w:r w:rsidRPr="00D96043">
      <w:rPr>
        <w:rFonts w:ascii="Times New Roman" w:hAnsi="Times New Roman" w:cs="Times New Roman"/>
        <w:color w:val="8496B0" w:themeColor="text2" w:themeTint="99"/>
        <w:lang w:val="da-DK"/>
      </w:rPr>
      <w:t xml:space="preserve">Studiegruppe 4, 2.a </w:t>
    </w:r>
    <w:r w:rsidRPr="00D96043">
      <w:rPr>
        <w:color w:val="8496B0" w:themeColor="text2" w:themeTint="99"/>
        <w:lang w:val="en-US"/>
      </w:rPr>
      <w:ptab w:relativeTo="margin" w:alignment="center" w:leader="none"/>
    </w:r>
    <w:r w:rsidRPr="00D96043">
      <w:rPr>
        <w:rFonts w:ascii="Times New Roman" w:hAnsi="Times New Roman" w:cs="Times New Roman"/>
        <w:color w:val="8496B0" w:themeColor="text2" w:themeTint="99"/>
        <w:lang w:val="da-DK"/>
      </w:rPr>
      <w:t>IoT-2 – Blokdiagram og Flowchart</w:t>
    </w:r>
    <w:r w:rsidRPr="00D96043">
      <w:rPr>
        <w:rFonts w:ascii="Times New Roman" w:hAnsi="Times New Roman" w:cs="Times New Roman"/>
        <w:color w:val="8496B0" w:themeColor="text2" w:themeTint="99"/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555"/>
    <w:multiLevelType w:val="hybridMultilevel"/>
    <w:tmpl w:val="49EE9B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6EAD"/>
    <w:multiLevelType w:val="hybridMultilevel"/>
    <w:tmpl w:val="6DE2F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8548">
    <w:abstractNumId w:val="0"/>
  </w:num>
  <w:num w:numId="2" w16cid:durableId="80813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3"/>
    <w:rsid w:val="003415A2"/>
    <w:rsid w:val="00466835"/>
    <w:rsid w:val="00657B03"/>
    <w:rsid w:val="00665972"/>
    <w:rsid w:val="00773B61"/>
    <w:rsid w:val="00785E27"/>
    <w:rsid w:val="008D50A0"/>
    <w:rsid w:val="00C569E1"/>
    <w:rsid w:val="00C60E39"/>
    <w:rsid w:val="00D96043"/>
    <w:rsid w:val="00E6191D"/>
    <w:rsid w:val="00F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07F04"/>
  <w15:chartTrackingRefBased/>
  <w15:docId w15:val="{625333F0-F7E9-4C06-823E-9CEC965C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043"/>
  </w:style>
  <w:style w:type="paragraph" w:styleId="Footer">
    <w:name w:val="footer"/>
    <w:basedOn w:val="Normal"/>
    <w:link w:val="FooterChar"/>
    <w:uiPriority w:val="99"/>
    <w:unhideWhenUsed/>
    <w:rsid w:val="00D96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043"/>
  </w:style>
  <w:style w:type="paragraph" w:styleId="ListParagraph">
    <w:name w:val="List Paragraph"/>
    <w:basedOn w:val="Normal"/>
    <w:uiPriority w:val="34"/>
    <w:qFormat/>
    <w:rsid w:val="008D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IoT-2 – Blokdiagram og flowchart</dc:title>
  <dc:subject/>
  <dc:creator>Signe Sjørslev Hansen</dc:creator>
  <cp:keywords/>
  <dc:description/>
  <cp:lastModifiedBy>Signe Sjørslev Hansen</cp:lastModifiedBy>
  <cp:revision>2</cp:revision>
  <dcterms:created xsi:type="dcterms:W3CDTF">2023-03-20T09:36:00Z</dcterms:created>
  <dcterms:modified xsi:type="dcterms:W3CDTF">2023-03-20T13:23:00Z</dcterms:modified>
</cp:coreProperties>
</file>