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2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Addressing Table</w:t>
      </w:r>
    </w:p>
    <w:tbl>
      <w:tblPr/>
      <w:tblGrid>
        <w:gridCol w:w="1710"/>
        <w:gridCol w:w="1710"/>
        <w:gridCol w:w="2250"/>
        <w:gridCol w:w="120"/>
        <w:gridCol w:w="2220"/>
        <w:gridCol w:w="1980"/>
      </w:tblGrid>
      <w:tr>
        <w:trPr>
          <w:trHeight w:val="255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IP Address / Prefix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keepNext w:val="tru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Default Gateway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2001:db8:1:1::1/64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10.10.1.97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10.10.1.6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fe80::1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S0/0/0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10.10.1.5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S0/0/0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2001:db8:1:2::1/64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10.10.1.9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G0/0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2001:db8:1:4::1/64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10.10.1.17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S0/0/1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10.10.1.10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255.255.255.252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2001:db8:1:3::2/64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R3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S0/0/1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fe80::3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FFFFFF"/>
                <w:spacing w:val="0"/>
                <w:position w:val="0"/>
                <w:sz w:val="6"/>
                <w:shd w:fill="auto" w:val="clear"/>
              </w:rPr>
              <w:t xml:space="preserve">N/A</w:t>
            </w:r>
          </w:p>
        </w:tc>
      </w:tr>
      <w:tr>
        <w:trPr>
          <w:trHeight w:val="510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PC1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37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10.10.1.98</w:t>
            </w:r>
          </w:p>
        </w:tc>
        <w:tc>
          <w:tcPr>
            <w:tcW w:w="22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255.255.255.224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10.10.1.97</w:t>
            </w:r>
          </w:p>
        </w:tc>
      </w:tr>
      <w:tr>
        <w:trPr>
          <w:trHeight w:val="200" w:hRule="auto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PC2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2001:DB8:1:1::2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FE80::1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PC3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225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10.10.1.18</w:t>
            </w:r>
          </w:p>
        </w:tc>
        <w:tc>
          <w:tcPr>
            <w:tcW w:w="2340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255.255.255.240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10.10.1.17</w:t>
            </w:r>
          </w:p>
        </w:tc>
      </w:tr>
      <w:tr>
        <w:trPr>
          <w:trHeight w:val="1" w:hRule="atLeast"/>
          <w:jc w:val="center"/>
          <w:cantSplit w:val="1"/>
        </w:trPr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PC4</w:t>
            </w:r>
          </w:p>
        </w:tc>
        <w:tc>
          <w:tcPr>
            <w:tcW w:w="171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NIC</w:t>
            </w:r>
          </w:p>
        </w:tc>
        <w:tc>
          <w:tcPr>
            <w:tcW w:w="4590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2001:DB8:1:4::2</w:t>
            </w:r>
          </w:p>
        </w:tc>
        <w:tc>
          <w:tcPr>
            <w:tcW w:w="198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FE80::2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81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Objectives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1: Test and Restore IPv4 Connectivity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Part 2: Test and Restore IPv6 Connectivity</w:t>
      </w:r>
    </w:p>
    <w:p>
      <w:pPr>
        <w:keepNext w:val="true"/>
        <w:keepLines w:val="true"/>
        <w:numPr>
          <w:ilvl w:val="0"/>
          <w:numId w:val="83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Scenario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There are connectivity issues in this activity. In addition to gathering and documenting information about the network, you will locate the problems and implement acceptable solutions to restore connectivity.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Note: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user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cisco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The privileged EXEC password is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85"/>
        </w:numPr>
        <w:tabs>
          <w:tab w:val="left" w:pos="0" w:leader="none"/>
        </w:tabs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Instructions</w:t>
      </w:r>
    </w:p>
    <w:p>
      <w:pPr>
        <w:keepNext w:val="true"/>
        <w:numPr>
          <w:ilvl w:val="0"/>
          <w:numId w:val="85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IPv4 Connectivity</w:t>
      </w:r>
    </w:p>
    <w:p>
      <w:pPr>
        <w:keepNext w:val="true"/>
        <w:numPr>
          <w:ilvl w:val="0"/>
          <w:numId w:val="85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ipconfig and ping to verify connectivity.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IPv4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IPv4 address, subnet mask, and default gateway.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85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8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00FFFF" w:val="clear"/>
        </w:rPr>
        <w:t xml:space="preserve">10.10.1.97</w:t>
      </w: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9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IPv4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10.10.1.17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Open configuration window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IPv4 addresses on the router. One should have been recorded in Step 2a.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other?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10.10.1.6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route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networks to which the router is connected. Note that there are two networks connected to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Serial0/0/1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interface.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are they?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10.10.1.4/30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10.10.1.6/32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Type your answers here.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Repeat steps 2e through 2g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record your answers.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log into the router.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and record your addresses.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addresses here.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Close configuration window</w:t>
      </w:r>
    </w:p>
    <w:p>
      <w:pPr>
        <w:keepNext w:val="true"/>
        <w:numPr>
          <w:ilvl w:val="0"/>
          <w:numId w:val="111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In router 2 serial0/0/0 's ip address was 10.10.1.2.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I change the ip address of serial0/0/0 to 10.10.1.5</w:t>
      </w:r>
    </w:p>
    <w:p>
      <w:pPr>
        <w:keepNext w:val="true"/>
        <w:numPr>
          <w:ilvl w:val="0"/>
          <w:numId w:val="11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1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Yes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24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R2#config t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Enter configuration commands, one per line.  End with CNTL/Z.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R2(config)#int s0/0/0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R2(config-if)#ip add 10.10.1.5 255.255.255.252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R2(config-if)#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%DUAL-5-NBRCHANGE: IP-EIGRP 1: Neighbor 10.10.1.6 (Serial0/0/0) is up: new adjacency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R2(config-if)#no shut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R2(config-if)#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R2(config-if)#exit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R2(config)#exit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R2#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%SYS-5-CONFIG_I: Configured from console by console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R2#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R2#show ip int brief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Interface              IP-Address      OK? Method Status                Protocol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GigabitEthernet0/0     unassigned      YES unset  administratively down down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GigabitEthernet0/1     unassigned      YES unset  administratively down down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Serial0/0/0            10.10.1.5       YES manual up                    up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Serial0/0/1            10.10.1.9       YES manual up                    up </w:t>
      </w:r>
    </w:p>
    <w:p>
      <w:pPr>
        <w:keepNext w:val="true"/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Vlan1                  unassigned      YES unset  administratively down down</w:t>
      </w:r>
    </w:p>
    <w:p>
      <w:pPr>
        <w:keepNext w:val="true"/>
        <w:numPr>
          <w:ilvl w:val="0"/>
          <w:numId w:val="12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and Restore IPv6 Connectivity</w:t>
      </w:r>
    </w:p>
    <w:p>
      <w:pPr>
        <w:keepNext w:val="true"/>
        <w:numPr>
          <w:ilvl w:val="0"/>
          <w:numId w:val="12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ipv6config and ping to verify connectivity.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open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Command Prompt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ipv6config /all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collect the IPv6 information. Complete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Addressing Table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the IPv6 address, subnet prefix, and default gateway.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connectivity between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The ping should fail.</w:t>
      </w:r>
    </w:p>
    <w:p>
      <w:pPr>
        <w:keepNext w:val="true"/>
        <w:numPr>
          <w:ilvl w:val="0"/>
          <w:numId w:val="12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Locate the source of connectivity failure.</w:t>
      </w:r>
    </w:p>
    <w:p>
      <w:pPr>
        <w:numPr>
          <w:ilvl w:val="0"/>
          <w:numId w:val="12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2001:DB8:1:3::2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trace will eventually end after 30 attempts. 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 before 30 attempts.</w:t>
      </w:r>
    </w:p>
    <w:p>
      <w:pPr>
        <w:numPr>
          <w:ilvl w:val="0"/>
          <w:numId w:val="1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enter the necessary command to trace the route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last successful IPv6 address that was reached?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it doesn't leave pc4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2001:DB8:1:4::2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Ctrl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stop the trace.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Press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 log in to the router.</w:t>
      </w:r>
    </w:p>
    <w:p>
      <w:pPr>
        <w:numPr>
          <w:ilvl w:val="0"/>
          <w:numId w:val="13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Enter the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show ipv6 interface brief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command to list the interfaces and their status. There are two IPv6 addresses on the router. One should match the gateway address recorded in Step 1d.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there a discrepancy?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no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numPr>
          <w:ilvl w:val="0"/>
          <w:numId w:val="14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more tests if it helps visualize the problem. Simulation mode is available.</w:t>
      </w:r>
    </w:p>
    <w:p>
      <w:pPr>
        <w:keepNext w:val="true"/>
        <w:numPr>
          <w:ilvl w:val="0"/>
          <w:numId w:val="14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 a solution to solve the problem.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Compare your answers in Step 2 to the documentation you have available for the network.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is the error?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the default gateway is different in router3 and PC4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solution would you propose to correct the problem?</w:t>
      </w:r>
    </w:p>
    <w:p>
      <w:pPr>
        <w:spacing w:before="12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change the default gateway of PC4 to FE80::3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49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Implement the plan.</w:t>
      </w:r>
    </w:p>
    <w:p>
      <w:pPr>
        <w:spacing w:before="120" w:after="12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Implement the solution you proposed in Step 3b.</w:t>
      </w:r>
    </w:p>
    <w:p>
      <w:pPr>
        <w:keepNext w:val="true"/>
        <w:numPr>
          <w:ilvl w:val="0"/>
          <w:numId w:val="15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Verify that connectivity is restored.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test connectivity to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PC2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6"/>
          <w:shd w:fill="auto" w:val="clear"/>
        </w:rPr>
        <w:t xml:space="preserve">Question: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the problem resolved?</w:t>
      </w:r>
    </w:p>
    <w:p>
      <w:pPr>
        <w:spacing w:before="0" w:after="12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00FFFF" w:val="clear"/>
        </w:rPr>
        <w:t xml:space="preserve">yes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FFFFFF"/>
          <w:spacing w:val="0"/>
          <w:position w:val="0"/>
          <w:sz w:val="22"/>
          <w:shd w:fill="auto" w:val="clear"/>
        </w:rPr>
        <w:t xml:space="preserve">Type your answers here.</w:t>
      </w:r>
    </w:p>
    <w:p>
      <w:pPr>
        <w:keepNext w:val="true"/>
        <w:numPr>
          <w:ilvl w:val="0"/>
          <w:numId w:val="156"/>
        </w:numPr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 the solution.</w:t>
      </w:r>
    </w:p>
    <w:p>
      <w:pPr>
        <w:keepNext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00FFFF" w:val="clear"/>
        </w:rPr>
        <w:t xml:space="preserve">default gateway: FE80::3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</w:pPr>
      <w:r>
        <w:rPr>
          <w:rFonts w:ascii="Arial" w:hAnsi="Arial" w:cs="Arial" w:eastAsia="Arial"/>
          <w:i/>
          <w:color w:val="FFFFFF"/>
          <w:spacing w:val="0"/>
          <w:position w:val="0"/>
          <w:sz w:val="6"/>
          <w:shd w:fill="auto" w:val="clear"/>
        </w:rPr>
        <w:t xml:space="preserve">End of document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81">
    <w:abstractNumId w:val="120"/>
  </w:num>
  <w:num w:numId="83">
    <w:abstractNumId w:val="114"/>
  </w:num>
  <w:num w:numId="85">
    <w:abstractNumId w:val="108"/>
  </w:num>
  <w:num w:numId="91">
    <w:abstractNumId w:val="102"/>
  </w:num>
  <w:num w:numId="95">
    <w:abstractNumId w:val="96"/>
  </w:num>
  <w:num w:numId="97">
    <w:abstractNumId w:val="90"/>
  </w:num>
  <w:num w:numId="101">
    <w:abstractNumId w:val="84"/>
  </w:num>
  <w:num w:numId="105">
    <w:abstractNumId w:val="78"/>
  </w:num>
  <w:num w:numId="107">
    <w:abstractNumId w:val="72"/>
  </w:num>
  <w:num w:numId="109">
    <w:abstractNumId w:val="66"/>
  </w:num>
  <w:num w:numId="111">
    <w:abstractNumId w:val="60"/>
  </w:num>
  <w:num w:numId="117">
    <w:abstractNumId w:val="54"/>
  </w:num>
  <w:num w:numId="119">
    <w:abstractNumId w:val="48"/>
  </w:num>
  <w:num w:numId="124">
    <w:abstractNumId w:val="42"/>
  </w:num>
  <w:num w:numId="126">
    <w:abstractNumId w:val="36"/>
  </w:num>
  <w:num w:numId="133">
    <w:abstractNumId w:val="30"/>
  </w:num>
  <w:num w:numId="137">
    <w:abstractNumId w:val="24"/>
  </w:num>
  <w:num w:numId="141">
    <w:abstractNumId w:val="18"/>
  </w:num>
  <w:num w:numId="149">
    <w:abstractNumId w:val="12"/>
  </w:num>
  <w:num w:numId="151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