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AE" w:rsidRPr="003B43AE" w:rsidRDefault="003B43AE" w:rsidP="003B43AE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3B43AE">
        <w:rPr>
          <w:rFonts w:ascii="Arial" w:hAnsi="Arial" w:cs="Arial"/>
        </w:rPr>
        <w:t>Localização</w:t>
      </w:r>
      <w:bookmarkStart w:id="0" w:name="_GoBack"/>
      <w:bookmarkEnd w:id="0"/>
    </w:p>
    <w:p w:rsidR="003B43AE" w:rsidRDefault="003B43AE" w:rsidP="003B43AE">
      <w:pPr>
        <w:pStyle w:val="PargrafodaLista"/>
        <w:ind w:left="360"/>
        <w:rPr>
          <w:rFonts w:ascii="Arial" w:hAnsi="Arial" w:cs="Arial"/>
        </w:rPr>
      </w:pPr>
    </w:p>
    <w:p w:rsidR="003B43AE" w:rsidRDefault="003B43AE" w:rsidP="003B43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Rua Borboletas Psicodélicas 24</w:t>
      </w:r>
      <w:r w:rsidRPr="00A953D8">
        <w:rPr>
          <w:rFonts w:ascii="Arial" w:hAnsi="Arial" w:cs="Arial"/>
        </w:rPr>
        <w:t>, São Paulo, SP 04313-110</w:t>
      </w:r>
    </w:p>
    <w:p w:rsidR="003B43AE" w:rsidRDefault="003B43AE" w:rsidP="003B43AE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C97E8C8" wp14:editId="3AC9F1F6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400040" cy="26949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3AE" w:rsidRPr="00EF2B90" w:rsidRDefault="003B43AE" w:rsidP="003B43AE">
      <w:pPr>
        <w:ind w:left="708"/>
        <w:rPr>
          <w:rFonts w:ascii="Arial" w:hAnsi="Arial" w:cs="Arial"/>
        </w:rPr>
      </w:pPr>
    </w:p>
    <w:p w:rsidR="00721A0A" w:rsidRDefault="00721A0A"/>
    <w:sectPr w:rsidR="0072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73DA9"/>
    <w:multiLevelType w:val="multilevel"/>
    <w:tmpl w:val="7D965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E043F85"/>
    <w:multiLevelType w:val="multilevel"/>
    <w:tmpl w:val="3EA23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AE"/>
    <w:rsid w:val="000446D9"/>
    <w:rsid w:val="003B43AE"/>
    <w:rsid w:val="007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54F5-3E8D-48F2-8B57-904ABB1F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2015-05-18T12:53:00Z</dcterms:created>
  <dcterms:modified xsi:type="dcterms:W3CDTF">2015-05-18T12:54:00Z</dcterms:modified>
</cp:coreProperties>
</file>