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 Vision Board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EduTutor IA — Release 1 (MVP). 1 page. Validé en équipe.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  <w:gridCol w:w="5040"/>
        <w:gridCol w:w="5040"/>
      </w:tblGrid>
      <w:tr>
        <w:tc>
          <w:tcPr>
            <w:tcW w:type="dxa" w:w="10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VISION</w:t>
            </w:r>
          </w:p>
          <w:p>
            <w:pPr>
              <w:spacing w:before="40"/>
            </w:pPr>
            <w:r>
              <w:rPr>
                <w:i/>
                <w:iCs/>
                <w:color w:val="FFFFFF"/>
              </w:rPr>
              <w:t xml:space="preserve">« Transformer un cours passif en parcours actif et mesurable, pour tout étudiant du supérieur qui prépare un examen. »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4"/>
                <w:szCs w:val="24"/>
              </w:rPr>
              <w:t xml:space="preserve">CIBLES (utilisateurs)</w:t>
            </w:r>
          </w:p>
          <w:p>
            <w:pPr>
              <w:spacing w:after="30"/>
            </w:pPr>
            <w:r>
              <w:t xml:space="preserve">• Primaire (imposée) : étudiant·e du supérieur en révision d'examens.</w:t>
            </w:r>
          </w:p>
          <w:p>
            <w:pPr>
              <w:spacing w:after="30"/>
            </w:pPr>
            <w:r>
              <w:t xml:space="preserve">• Secondaire (confirmée J1) : enseignant·e — Mme Lefèvre, prof de lycée qui crée des supports d'évaluation.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4"/>
                <w:szCs w:val="24"/>
              </w:rPr>
              <w:t xml:space="preserve">BESOINS (problèmes)</w:t>
            </w:r>
          </w:p>
          <w:p>
            <w:pPr>
              <w:spacing w:after="30"/>
            </w:pPr>
            <w:r>
              <w:t xml:space="preserve">• Réviser activement sans recopier ses cours à la main.</w:t>
            </w:r>
          </w:p>
          <w:p>
            <w:pPr>
              <w:spacing w:after="30"/>
            </w:pPr>
            <w:r>
              <w:t xml:space="preserve">• S'auto-évaluer vite et savoir où en est sa compréhension.</w:t>
            </w:r>
          </w:p>
          <w:p>
            <w:pPr>
              <w:spacing w:after="30"/>
            </w:pPr>
            <w:r>
              <w:t xml:space="preserve">• Suivre sa progression dans le temps.</w:t>
            </w:r>
          </w:p>
          <w:p>
            <w:pPr>
              <w:spacing w:after="30"/>
            </w:pPr>
            <w:r>
              <w:t xml:space="preserve">• Garder ses données privées (RGPD, pas d'envoi hors UE).</w:t>
            </w:r>
          </w:p>
        </w:tc>
      </w:tr>
      <w:tr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4"/>
                <w:szCs w:val="24"/>
              </w:rPr>
              <w:t xml:space="preserve">PRODUIT (3 features différenciantes)</w:t>
            </w:r>
          </w:p>
          <w:p>
            <w:pPr>
              <w:spacing w:after="30"/>
            </w:pPr>
            <w:r>
              <w:t xml:space="preserve">• Quiz QCM généré à partir de SON propre cours (PDF ≤ 5 Mo ou texte ≥ 200 car.).</w:t>
            </w:r>
          </w:p>
          <w:p>
            <w:pPr>
              <w:spacing w:after="30"/>
            </w:pPr>
            <w:r>
              <w:t xml:space="preserve">• Correction automatique + score /10 + détail bonnes/mauvaises réponses.</w:t>
            </w:r>
          </w:p>
          <w:p>
            <w:pPr>
              <w:spacing w:after="30"/>
            </w:pPr>
            <w:r>
              <w:t xml:space="preserve">• IA souveraine : LLM local Ollama, RGPD-by-design (aucune donnée ne sort du serveur).</w:t>
            </w:r>
          </w:p>
        </w:tc>
        <w:tc>
          <w:tcPr>
            <w:tcW w:type="dxa" w:w="50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4"/>
                <w:szCs w:val="24"/>
              </w:rPr>
              <w:t xml:space="preserve">OBJECTIFS BUSINESS (métriques)</w:t>
            </w:r>
          </w:p>
          <w:p>
            <w:pPr>
              <w:spacing w:after="30"/>
            </w:pPr>
            <w:r>
              <w:t xml:space="preserve">• Activation : % d'utilisateurs ayant généré ≥ 1 quiz.</w:t>
            </w:r>
          </w:p>
          <w:p>
            <w:pPr>
              <w:spacing w:after="30"/>
            </w:pPr>
            <w:r>
              <w:t xml:space="preserve">• Engagement : nb moyen de quiz / utilisateur / semaine.</w:t>
            </w:r>
          </w:p>
          <w:p>
            <w:pPr>
              <w:spacing w:after="30"/>
            </w:pPr>
            <w:r>
              <w:t xml:space="preserve">• Qualité perçue : score moyen et taux de complétion des quiz.</w:t>
            </w:r>
          </w:p>
          <w:p>
            <w:pPr>
              <w:spacing w:after="30"/>
            </w:pPr>
            <w:r>
              <w:t xml:space="preserve">• Rétention J7 et différenciation RGPD vs concurrents (Wilgo, Leo, Quizlet).</w:t>
            </w:r>
          </w:p>
        </w:tc>
      </w:tr>
    </w:tbl>
    <w:p>
      <w:pPr>
        <w:spacing w:before="160"/>
      </w:pPr>
      <w:r>
        <w:rPr>
          <w:i/>
          <w:iCs/>
          <w:color w:val="595959"/>
          <w:sz w:val="18"/>
          <w:szCs w:val="18"/>
        </w:rPr>
        <w:t xml:space="preserve">Cible secondaire confirmée J1 : enseignant·e (Mme Lefèvre). Voir /docs/perturbations/j1/ pour la fiche persona et la note de décision MoSCoW.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2026-06-29T13:41:12.954Z</dcterms:created>
  <dcterms:modified xsi:type="dcterms:W3CDTF">2026-06-29T13:41:12.967Z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