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Customer Journey Map</w:t>
      </w:r>
    </w:p>
    <w:p>
      <w:pPr>
        <w:spacing w:after="200"/>
      </w:pPr>
      <w:r>
        <w:rPr>
          <w:i/>
          <w:iCs/>
          <w:color w:val="595959"/>
          <w:sz w:val="20"/>
          <w:szCs w:val="20"/>
        </w:rPr>
        <w:t xml:space="preserve">EduTutor IA — parcours de la persona primaire (Léa). 5 étapes : actions, pensées, émotions, frictions.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2100"/>
        <w:gridCol w:w="1480"/>
        <w:gridCol w:w="270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Étape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Pensées</w:t>
            </w:r>
          </w:p>
        </w:tc>
        <w:tc>
          <w:tcPr>
            <w:tcW w:type="dxa" w:w="1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Émotions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Points de friction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1. Découverte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Entend parler d'EduTutor (bouche-à-oreille, recherche d'outils de révision).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« Encore un outil IA… est-ce que ça vaut le coup ? »</w:t>
            </w:r>
          </w:p>
        </w:tc>
        <w:tc>
          <w:tcPr>
            <w:tcW w:type="dxa" w:w="1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Curiosité, scepticisme.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Beaucoup de concurrents ; promesse pas claire au premier coup d'œil.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2. Inscription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Crée un compte par email, valide via le lien reçu.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« Vite fait, sans donner trop d'infos. »</w:t>
            </w:r>
          </w:p>
        </w:tc>
        <w:tc>
          <w:tcPr>
            <w:tcW w:type="dxa" w:w="1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Légère impatience.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Email de validation lent ou en spam ; formulaire trop long.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3. Première utilisation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Upload son cours (PDF/texte), génère son 1er quiz de 10 QCM.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« Est-ce que ça va comprendre mon cours ? »</w:t>
            </w:r>
          </w:p>
        </w:tc>
        <w:tc>
          <w:tcPr>
            <w:tcW w:type="dxa" w:w="1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Excitation puis attente.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Génération trop longue (&gt; 60 s) ; PDF refusé ; questions hors-sujet.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4. Utilisation régulière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Refait des quiz sur d'autres cours, consulte son historique et ses scores.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« Je vois où je bloque, je reviens dessus. »</w:t>
            </w:r>
          </w:p>
        </w:tc>
        <w:tc>
          <w:tcPr>
            <w:tcW w:type="dxa" w:w="1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Satisfaction, sentiment de progresser.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Pas de suivi clair de progression ; quiz répétitifs.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5. Satisfaction / abandon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Recommande l'outil OU décroche si peu de valeur perçue.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« Ça m'aide vraiment » ou « ça ne m'apporte pas assez ».</w:t>
            </w:r>
          </w:p>
        </w:tc>
        <w:tc>
          <w:tcPr>
            <w:tcW w:type="dxa" w:w="1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Fidélité ou déception.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Fiabilité des questions (cf. perturbation J4) ; manque de variété.</w:t>
            </w:r>
          </w:p>
        </w:tc>
      </w:tr>
    </w:tbl>
    <w:p>
      <w:pPr>
        <w:pStyle w:val="Heading2"/>
      </w:pPr>
      <w:r>
        <w:t xml:space="preserve">Insights prioritaires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 moment critique est la 1re génération de quiz : latence et pertinence font tout (lien CA3 &lt; 60 s, perturbation J2).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fiabilité des questions conditionne la rétention (anticipe la perturbation J4 sur les erreurs factuelles).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 suivi de progression visible transforme l'usage ponctuel en usage régulier (piste Release 2 : dashboard).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2026-06-29T07:24:21.354Z</dcterms:created>
  <dcterms:modified xsi:type="dcterms:W3CDTF">2026-06-29T07:24:21.354Z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