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2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/>
            <w:r>
              <w:t>Équipe 3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/>
            <w:r>
              <w:t>Dillon AZAG, Youcef OULD KACI, Ahmed SADDIKI, Erwan MARCHAND, Steven JANSENS, Rayan Degane WAFO MBE, Nassim DEFLANDRE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/>
            <w:r>
              <w:t>Cadrage / Sprint 1-2 (perturbation J1 intégrée)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t>v1.1 (révision PO, persona enseignant primaire)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/>
            <w:r>
              <w:t>29/06/2026  14h30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/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r>
        <w:t>Ce modèle contient 2 parcours, alignés sur les 2 personas primaires confirmées par le PO (perturbation J1) : Léa Martin (étudiante), Mme Lefèvre (enseignante).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</w:pPr>
      <w:r>
        <w:rPr>
          <w:color w:val="1E1B4B"/>
        </w:rPr>
        <w:t>1. Parcours Étudiant, Léa Martin (cible primaire)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Voit une story Instagram d'une influenceuse étudiante mentionnant EduTutor IA. Clique sur le lien.</w:t>
            </w:r>
          </w:p>
        </w:tc>
        <w:tc>
          <w:tcPr>
            <w:tcW w:type="dxa" w:w="1728"/>
          </w:tcPr>
          <w:p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type="dxa" w:w="1728"/>
          </w:tcPr>
          <w:p>
            <w:r>
              <w:t>😐 Curieuse, sceptique</w:t>
            </w:r>
          </w:p>
        </w:tc>
        <w:tc>
          <w:tcPr>
            <w:tcW w:type="dxa" w:w="1728"/>
          </w:tcPr>
          <w:p>
            <w:r>
              <w:t>🚧 Friction : landing page trop technique. 💡 Opportunité : preuve sociale (témoignages étudiants).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Crée un compte avec son email universitaire. Mot de passe Bitwarden.</w:t>
            </w:r>
          </w:p>
        </w:tc>
        <w:tc>
          <w:tcPr>
            <w:tcW w:type="dxa" w:w="1728"/>
          </w:tcPr>
          <w:p>
            <w:r>
              <w:t>« Au moins ils demandent pas mon numéro de téléphone… RGPD respecté ? »</w:t>
            </w:r>
          </w:p>
        </w:tc>
        <w:tc>
          <w:tcPr>
            <w:tcW w:type="dxa" w:w="1728"/>
          </w:tcPr>
          <w:p>
            <w:r>
              <w:t>😐 Vigilante</w:t>
            </w:r>
          </w:p>
        </w:tc>
        <w:tc>
          <w:tcPr>
            <w:tcW w:type="dxa" w:w="1728"/>
          </w:tcPr>
          <w:p>
            <w:r>
              <w:t>🚧 Friction : pas de SSO Google/Apple. 💡 Opportunité : mention RGPD claire pendant l'inscription.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son PDF de droit constitutionnel (340 pages). Génère un quiz de 10 QCM sur le chapitre 4.</w:t>
            </w:r>
          </w:p>
        </w:tc>
        <w:tc>
          <w:tcPr>
            <w:tcW w:type="dxa" w:w="1728"/>
          </w:tcPr>
          <w:p>
            <w:r>
              <w:t>« 340 pages, j'espère que ça va pas planter. Je vois pas la barre de progression… »</w:t>
            </w:r>
          </w:p>
        </w:tc>
        <w:tc>
          <w:tcPr>
            <w:tcW w:type="dxa" w:w="1728"/>
          </w:tcPr>
          <w:p>
            <w:r>
              <w:t>😐 Anxieuse → 😊 Soulagée</w:t>
            </w:r>
          </w:p>
        </w:tc>
        <w:tc>
          <w:tcPr>
            <w:tcW w:type="dxa" w:w="1728"/>
          </w:tcPr>
          <w:p>
            <w:r>
              <w:t>🚧 Friction : pas d'indicateur de progression &gt; 30 s. 💡 Opportunité : message rassurant pendant l'attente.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t>« J'ai gagné au moins 2h/semaine. Et je me sens plus prête. »</w:t>
            </w:r>
          </w:p>
        </w:tc>
        <w:tc>
          <w:tcPr>
            <w:tcW w:type="dxa" w:w="1728"/>
          </w:tcPr>
          <w:p>
            <w:r>
              <w:t>😊 Confiante, satisfaite</w:t>
            </w:r>
          </w:p>
        </w:tc>
        <w:tc>
          <w:tcPr>
            <w:tcW w:type="dxa" w:w="1728"/>
          </w:tcPr>
          <w:p>
            <w:r>
              <w:t>🚧 Friction : pas d'historique consultable hors-ligne. 💡 Opportunité : mode hors-ligne pour le RER.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</w:t>
            </w:r>
          </w:p>
        </w:tc>
        <w:tc>
          <w:tcPr>
            <w:tcW w:type="dxa" w:w="1728"/>
          </w:tcPr>
          <w:p>
            <w:r>
              <w:t>Partage le lien à 3 amies de promo dans son groupe WhatsApp.</w:t>
            </w:r>
          </w:p>
        </w:tc>
        <w:tc>
          <w:tcPr>
            <w:tcW w:type="dxa" w:w="1728"/>
          </w:tcPr>
          <w:p>
            <w:r>
              <w:t>« Si ça les aide elles aussi, on pourra faire des sessions de révision communes. »</w:t>
            </w:r>
          </w:p>
        </w:tc>
        <w:tc>
          <w:tcPr>
            <w:tcW w:type="dxa" w:w="1728"/>
          </w:tcPr>
          <w:p>
            <w:r>
              <w:t>😊 Enthousiaste</w:t>
            </w:r>
          </w:p>
        </w:tc>
        <w:tc>
          <w:tcPr>
            <w:tcW w:type="dxa" w:w="1728"/>
          </w:tcPr>
          <w:p>
            <w:r>
              <w:t>🚧 Friction : pas de fonction de partage de quiz entre comptes. 💡 Opportunité : mode équipe / promo.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</w:pPr>
      <w:r>
        <w:rPr>
          <w:color w:val="1E1B4B"/>
        </w:rPr>
        <w:t>2. Parcours Enseignant, Mme Lefèvre (cible primaire confirmée J1)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t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t>😐 Curieuse, prudente</w:t>
            </w:r>
          </w:p>
        </w:tc>
        <w:tc>
          <w:tcPr>
            <w:tcW w:type="dxa" w:w="1728"/>
          </w:tcPr>
          <w:p>
            <w:r>
              <w:t>🚧 Friction : pas d'exemples sectoriels (BTS, lycée, supérieur). 💡 Opportunité : démos par niveau.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Demande un compte enseignant via le formulaire de contact. Attend 48 h une réponse.</w:t>
            </w:r>
          </w:p>
        </w:tc>
        <w:tc>
          <w:tcPr>
            <w:tcW w:type="dxa" w:w="1728"/>
          </w:tcPr>
          <w:p>
            <w:r>
              <w:t>« 48 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t>😡 Impatiente</w:t>
            </w:r>
          </w:p>
        </w:tc>
        <w:tc>
          <w:tcPr>
            <w:tcW w:type="dxa" w:w="1728"/>
          </w:tcPr>
          <w:p>
            <w:r>
              <w:t>🚧 Friction : pas d'auto-inscription enseignant. 💡 Opportunité : compte gratuit immédiat + parrainage école.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t>« Si les questions sont mal formulées ou fausses, je n'y reviens pas. »</w:t>
            </w:r>
          </w:p>
        </w:tc>
        <w:tc>
          <w:tcPr>
            <w:tcW w:type="dxa" w:w="1728"/>
          </w:tcPr>
          <w:p>
            <w:r>
              <w:t>😐 Vigilante → 😊 Étonnée</w:t>
            </w:r>
          </w:p>
        </w:tc>
        <w:tc>
          <w:tcPr>
            <w:tcW w:type="dxa" w:w="1728"/>
          </w:tcPr>
          <w:p>
            <w:r>
              <w:t>🚧 Friction : pas d'aperçu rapide des questions. 💡 Opportunité : mode preview avant publication.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pour ses 28 étudiants. Adapte le niveau selon les retours.</w:t>
            </w:r>
          </w:p>
        </w:tc>
        <w:tc>
          <w:tcPr>
            <w:tcW w:type="dxa" w:w="1728"/>
          </w:tcPr>
          <w:p>
            <w:r>
              <w:t>« J'ai gagné 4h/semaine sur la préparation. Mais je veux pouvoir corriger une question erronée vite. »</w:t>
            </w:r>
          </w:p>
        </w:tc>
        <w:tc>
          <w:tcPr>
            <w:tcW w:type="dxa" w:w="1728"/>
          </w:tcPr>
          <w:p>
            <w:r>
              <w:t>😊 Satisfaite, productive</w:t>
            </w:r>
          </w:p>
        </w:tc>
        <w:tc>
          <w:tcPr>
            <w:tcW w:type="dxa" w:w="1728"/>
          </w:tcPr>
          <w:p>
            <w:r>
              <w:t>🚧 Friction : pas d'édition manuelle d'une question après génération. 💡 Opportunité : éditeur intégré.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 à la direction</w:t>
            </w:r>
          </w:p>
        </w:tc>
        <w:tc>
          <w:tcPr>
            <w:tcW w:type="dxa" w:w="1728"/>
          </w:tcPr>
          <w:p>
            <w:r/>
            <w:r>
              <w:t>Présente l'outil au conseil pédagogique. Demande un budget pour élargir l'usage à toute son équipe.</w:t>
            </w:r>
          </w:p>
        </w:tc>
        <w:tc>
          <w:tcPr>
            <w:tcW w:type="dxa" w:w="1728"/>
          </w:tcPr>
          <w:p>
            <w:r>
              <w:t>« Si la direction signe, je veux pouvoir prouver le ROI : 4h/sem × 30 sem × 5 profs = 600h/an. »</w:t>
            </w:r>
          </w:p>
        </w:tc>
        <w:tc>
          <w:tcPr>
            <w:tcW w:type="dxa" w:w="1728"/>
          </w:tcPr>
          <w:p>
            <w:r>
              <w:t>😊 Convaincue, militante</w:t>
            </w:r>
          </w:p>
        </w:tc>
        <w:tc>
          <w:tcPr>
            <w:tcW w:type="dxa" w:w="1728"/>
          </w:tcPr>
          <w:p>
            <w:r>
              <w:t>🚧 Friction : pas de dashboard de ROI exportable. 💡 Opportunité : rapport mensuel pour direction.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</w:pPr>
      <w:r>
        <w:rPr>
          <w:color w:val="1E1B4B"/>
        </w:rPr>
        <w:t>3. Synthèse émotionnelle des 2 parcours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>
      <w:pPr>
        <w:ind w:left="227" w:right="227"/>
      </w:pPr>
      <w:r>
        <w:rPr>
          <w:b/>
          <w:color w:val="16A34A"/>
          <w:sz w:val="18"/>
        </w:rPr>
        <w:t>✅ Bon exemple. Étape 2 : Léa = 😐 / Mme Lefèvre = 😡 → priorité absolue : améliorer l'expérience d'inscription enseignant.</w:t>
      </w:r>
      <w:r>
        <w:rPr>
          <w:i/>
          <w:color w:val="475569"/>
          <w:sz w:val="18"/>
        </w:rPr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1B4B"/>
          </w:tcPr>
          <w:p>
            <w:r/>
            <w:r>
              <w:t>Étape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Mme Lefèvre (enseignante)</w:t>
            </w:r>
          </w:p>
        </w:tc>
      </w:tr>
      <w:tr>
        <w:tc>
          <w:tcPr>
            <w:tcW w:type="dxa" w:w="2160"/>
          </w:tcPr>
          <w:p>
            <w:r/>
            <w:r>
              <w:t>1. Découverte</w:t>
            </w:r>
          </w:p>
        </w:tc>
        <w:tc>
          <w:tcPr>
            <w:tcW w:type="dxa" w:w="2160"/>
          </w:tcPr>
          <w:p>
            <w:r>
              <w:t>😐 Curieuse</w:t>
            </w:r>
          </w:p>
        </w:tc>
        <w:tc>
          <w:tcPr>
            <w:tcW w:type="dxa" w:w="2160"/>
          </w:tcPr>
          <w:p>
            <w:r>
              <w:t>😐 Prudente</w:t>
            </w:r>
          </w:p>
        </w:tc>
      </w:tr>
      <w:tr>
        <w:tc>
          <w:tcPr>
            <w:tcW w:type="dxa" w:w="2160"/>
          </w:tcPr>
          <w:p>
            <w:r/>
            <w:r>
              <w:t>2. Inscription</w:t>
            </w:r>
          </w:p>
        </w:tc>
        <w:tc>
          <w:tcPr>
            <w:tcW w:type="dxa" w:w="2160"/>
          </w:tcPr>
          <w:p>
            <w:r>
              <w:t>😐 Vigilante</w:t>
            </w:r>
          </w:p>
        </w:tc>
        <w:tc>
          <w:tcPr>
            <w:tcW w:type="dxa" w:w="2160"/>
          </w:tcPr>
          <w:p>
            <w:r>
              <w:t>😡 Impatiente (décrochage)</w:t>
            </w:r>
          </w:p>
        </w:tc>
      </w:tr>
      <w:tr>
        <w:tc>
          <w:tcPr>
            <w:tcW w:type="dxa" w:w="2160"/>
          </w:tcPr>
          <w:p>
            <w:r/>
            <w:r>
              <w:t>3. 1ʳᵉ utilisation</w:t>
            </w:r>
          </w:p>
        </w:tc>
        <w:tc>
          <w:tcPr>
            <w:tcW w:type="dxa" w:w="2160"/>
          </w:tcPr>
          <w:p>
            <w:r>
              <w:t>😐 → 😊 Anxieuse → Soulagée</w:t>
            </w:r>
          </w:p>
        </w:tc>
        <w:tc>
          <w:tcPr>
            <w:tcW w:type="dxa" w:w="2160"/>
          </w:tcPr>
          <w:p>
            <w:r>
              <w:t>😐 → 😊 Vigilante → Étonnée</w:t>
            </w:r>
          </w:p>
        </w:tc>
      </w:tr>
      <w:tr>
        <w:tc>
          <w:tcPr>
            <w:tcW w:type="dxa" w:w="2160"/>
          </w:tcPr>
          <w:p>
            <w:r/>
            <w:r>
              <w:t>4. Usage régulier</w:t>
            </w:r>
          </w:p>
        </w:tc>
        <w:tc>
          <w:tcPr>
            <w:tcW w:type="dxa" w:w="2160"/>
          </w:tcPr>
          <w:p>
            <w:r>
              <w:t>😊 Confiante</w:t>
            </w:r>
          </w:p>
        </w:tc>
        <w:tc>
          <w:tcPr>
            <w:tcW w:type="dxa" w:w="2160"/>
          </w:tcPr>
          <w:p>
            <w:r>
              <w:t>😊 Satisfaite</w:t>
            </w:r>
          </w:p>
        </w:tc>
      </w:tr>
      <w:tr>
        <w:tc>
          <w:tcPr>
            <w:tcW w:type="dxa" w:w="2160"/>
          </w:tcPr>
          <w:p>
            <w:r/>
            <w:r>
              <w:t>5. Recommandation</w:t>
            </w:r>
          </w:p>
        </w:tc>
        <w:tc>
          <w:tcPr>
            <w:tcW w:type="dxa" w:w="2160"/>
          </w:tcPr>
          <w:p>
            <w:r>
              <w:t>😊 Enthousiaste</w:t>
            </w:r>
          </w:p>
        </w:tc>
        <w:tc>
          <w:tcPr>
            <w:tcW w:type="dxa" w:w="2160"/>
          </w:tcPr>
          <w:p>
            <w:r>
              <w:t>😊 Militante</w:t>
            </w:r>
          </w:p>
        </w:tc>
      </w:tr>
    </w:tbl>
    <w:p>
      <w:r>
        <w:rPr>
          <w:b/>
        </w:rPr>
        <w:t>Investissement produit prioritaire (d'après les 2 parcours) : l'étape 2 cumule les frictions les plus fortes (Léa vigilante, Mme Lefèvre impatiente). Priorité produit : fluidifier l'inscription, en particulier le compte enseignant.</w:t>
      </w:r>
      <w:r>
        <w:rPr>
          <w:i/>
        </w:rPr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t>Le moment de décrochage potentiel est identifié pour chacun des 2 parcours, avec une priorité produit qui en découle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>
      <w:r>
        <w:rPr>
          <w:b/>
        </w:rPr>
        <w:t xml:space="preserve">• Smaply, Journey Mapping toolkit : </w:t>
      </w:r>
      <w:r>
        <w:t>https://www.smaply.com/journey-mapping</w:t>
      </w:r>
    </w:p>
    <w:p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