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DIN-Regular" w:cs="DIN-Regular" w:eastAsia="DIN-Regular" w:hAnsi="DIN-Regular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DIN-Regular" w:cs="DIN-Regular" w:eastAsia="DIN-Regular" w:hAnsi="DIN-Regular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Recepción de Productos</w:t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Fonts w:ascii="DIN-Regular" w:cs="DIN-Regular" w:eastAsia="DIN-Regular" w:hAnsi="DIN-Regular"/>
          <w:sz w:val="24"/>
          <w:szCs w:val="24"/>
          <w:rtl w:val="0"/>
        </w:rPr>
        <w:t xml:space="preserve">Con fecha 10 de noviembre de 2025, se certifica que la Sra. Jazna Meza y el Sr. Juan Pablo Mellado, en representación del cuerpo docente evaluador de Duoc UC, han recibido a su entera conformidad los productos entregados por el equipo desarrollador del proyecto </w: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rtl w:val="0"/>
        </w:rPr>
        <w:t xml:space="preserve">RutaFit</w: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rtl w:val="0"/>
        </w:rPr>
        <w:t xml:space="preserve">, detallados en el anexo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76"/>
        <w:tblGridChange w:id="0">
          <w:tblGrid>
            <w:gridCol w:w="9576"/>
          </w:tblGrid>
        </w:tblGridChange>
      </w:tblGrid>
      <w:tr>
        <w:trPr>
          <w:cantSplit w:val="0"/>
          <w:tblHeader w:val="0"/>
        </w:trPr>
        <w:tc>
          <w:tcPr>
            <w:shd w:fill="c0c0c0" w:val="clear"/>
            <w:vAlign w:val="top"/>
          </w:tcPr>
          <w:p w:rsidR="00000000" w:rsidDel="00000000" w:rsidP="00000000" w:rsidRDefault="00000000" w:rsidRPr="00000000" w14:paraId="00000007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Identificación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both"/>
              <w:rPr>
                <w:rFonts w:ascii="DIN-Regular" w:cs="DIN-Regular" w:eastAsia="DIN-Regular" w:hAnsi="DIN-Regula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Fonts w:ascii="DIN-Regular" w:cs="DIN-Regular" w:eastAsia="DIN-Regular" w:hAnsi="DIN-Regula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 Desarrollo Aplicación Móvil y Plataforma Web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RutaFit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851" w:right="0" w:hanging="851"/>
              <w:jc w:val="both"/>
              <w:rPr>
                <w:rFonts w:ascii="DIN-Regular" w:cs="DIN-Regular" w:eastAsia="DIN-Regular" w:hAnsi="DIN-Regular"/>
                <w:sz w:val="24"/>
                <w:szCs w:val="24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Cliente:</w:t>
            </w:r>
            <w:r w:rsidDel="00000000" w:rsidR="00000000" w:rsidRPr="00000000">
              <w:rPr>
                <w:rFonts w:ascii="DIN-Regular" w:cs="DIN-Regular" w:eastAsia="DIN-Regular" w:hAnsi="DIN-Regula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Duoc UC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851" w:right="0" w:hanging="851"/>
              <w:jc w:val="both"/>
              <w:rPr>
                <w:rFonts w:ascii="DIN-Regular" w:cs="DIN-Regular" w:eastAsia="DIN-Regular" w:hAnsi="DIN-Regular"/>
                <w:sz w:val="24"/>
                <w:szCs w:val="24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Sra.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Jazna Meza y Sr.Juan Mellado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, Docentes evaluador</w:t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0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05"/>
        <w:gridCol w:w="4095"/>
        <w:tblGridChange w:id="0">
          <w:tblGrid>
            <w:gridCol w:w="5505"/>
            <w:gridCol w:w="4095"/>
          </w:tblGrid>
        </w:tblGridChange>
      </w:tblGrid>
      <w:tr>
        <w:trPr>
          <w:cantSplit w:val="1"/>
          <w:tblHeader w:val="0"/>
        </w:trPr>
        <w:tc>
          <w:tcPr>
            <w:gridSpan w:val="2"/>
            <w:shd w:fill="c0c0c0" w:val="clear"/>
            <w:vAlign w:val="top"/>
          </w:tcPr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Identificación de la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u w:val="single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Fecha Recepción: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10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de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 noviembre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de 20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Plazo Recepción de Observaciones</w:t>
            </w: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0"/>
                <w:szCs w:val="20"/>
                <w:u w:val="single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días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hábiles.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jc w:val="both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Responsable Entrega: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DIN-Regular" w:cs="DIN-Regular" w:eastAsia="DIN-Regular" w:hAnsi="DIN-Regular"/>
                <w:color w:val="1155cc"/>
                <w:sz w:val="24"/>
                <w:szCs w:val="24"/>
                <w:u w:val="single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Bárbara riffo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ind w:left="0" w:firstLine="0"/>
              <w:jc w:val="both"/>
              <w:rPr>
                <w:rFonts w:ascii="DIN-Regular" w:cs="DIN-Regular" w:eastAsia="DIN-Regular" w:hAnsi="DIN-Regular"/>
                <w:sz w:val="24"/>
                <w:szCs w:val="24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Cindy Beyer</w:t>
            </w:r>
          </w:p>
          <w:p w:rsidR="00000000" w:rsidDel="00000000" w:rsidP="00000000" w:rsidRDefault="00000000" w:rsidRPr="00000000" w14:paraId="00000017">
            <w:pPr>
              <w:ind w:left="0" w:firstLine="0"/>
              <w:jc w:val="both"/>
              <w:rPr>
                <w:rFonts w:ascii="DIN-Regular" w:cs="DIN-Regular" w:eastAsia="DIN-Regular" w:hAnsi="DIN-Regular"/>
                <w:color w:val="1155cc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Erwin Gonzalez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color w:val="1155cc"/>
                <w:sz w:val="24"/>
                <w:szCs w:val="24"/>
                <w:u w:val="single"/>
                <w:rtl w:val="0"/>
              </w:rPr>
              <w:t xml:space="preserve">bar.riffo@duocuc.cl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left="0" w:firstLine="0"/>
              <w:rPr>
                <w:rFonts w:ascii="DIN-Regular" w:cs="DIN-Regular" w:eastAsia="DIN-Regular" w:hAnsi="DIN-Regular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DIN-Regular" w:cs="DIN-Regular" w:eastAsia="DIN-Regular" w:hAnsi="DIN-Regular"/>
                  <w:color w:val="1155cc"/>
                  <w:sz w:val="24"/>
                  <w:szCs w:val="24"/>
                  <w:u w:val="single"/>
                  <w:rtl w:val="0"/>
                </w:rPr>
                <w:t xml:space="preserve">ci.beyer@duocuc.cl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ind w:left="0" w:firstLine="0"/>
              <w:jc w:val="both"/>
              <w:rPr>
                <w:rFonts w:ascii="DIN-Regular" w:cs="DIN-Regular" w:eastAsia="DIN-Regular" w:hAnsi="DIN-Regular"/>
                <w:color w:val="1155cc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color w:val="1155cc"/>
                <w:sz w:val="24"/>
                <w:szCs w:val="24"/>
                <w:u w:val="single"/>
                <w:rtl w:val="0"/>
              </w:rPr>
              <w:t xml:space="preserve">erw.gonzalez@duocuc.cl</w:t>
            </w:r>
          </w:p>
          <w:p w:rsidR="00000000" w:rsidDel="00000000" w:rsidP="00000000" w:rsidRDefault="00000000" w:rsidRPr="00000000" w14:paraId="0000001C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Responsable Recepción: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E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Sra. Jazna Meza</w:t>
            </w:r>
          </w:p>
          <w:p w:rsidR="00000000" w:rsidDel="00000000" w:rsidP="00000000" w:rsidRDefault="00000000" w:rsidRPr="00000000" w14:paraId="0000001F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Sr. Juan Mellado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rFonts w:ascii="DIN-Regular" w:cs="DIN-Regular" w:eastAsia="DIN-Regular" w:hAnsi="DIN-Regular"/>
                <w:sz w:val="22"/>
                <w:szCs w:val="22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u w:val="single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DIN-Regular" w:cs="DIN-Regular" w:eastAsia="DIN-Regular" w:hAnsi="DIN-Regular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1155cc"/>
                <w:sz w:val="22"/>
                <w:szCs w:val="22"/>
                <w:rtl w:val="0"/>
              </w:rPr>
              <w:t xml:space="preserve">ja.meza@profesor.duoc.cl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both"/>
              <w:rPr>
                <w:rFonts w:ascii="DIN-Regular" w:cs="DIN-Regular" w:eastAsia="DIN-Regular" w:hAnsi="DIN-Regular"/>
                <w:i w:val="0"/>
                <w:iCs w:val="0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vertAlign w:val="baseline"/>
                <w:rtl w:val="0"/>
              </w:rPr>
              <w:t xml:space="preserve">Observación: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Los documentos, funcionalidades y evidencias entregadas corresponden al desarrollo final del proyecto 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RutaFit</w:t>
            </w:r>
            <w:r w:rsidDel="00000000" w:rsidR="00000000" w:rsidRPr="00000000">
              <w:rPr>
                <w:rFonts w:ascii="DIN-Regular" w:cs="DIN-Regular" w:eastAsia="DIN-Regular" w:hAnsi="DIN-Regular"/>
                <w:sz w:val="24"/>
                <w:szCs w:val="24"/>
                <w:rtl w:val="0"/>
              </w:rPr>
              <w:t xml:space="preserve"> y serán utilizados como base fidedigna para su evaluación. Todo el contenido ha sido revisado y validado por el equipo desarrollador, cumpliendo con los requisitos definidos en el APT y con las pautas establecidas por los docentes supervisores.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rFonts w:ascii="DIN-Regular" w:cs="DIN-Regular" w:eastAsia="DIN-Regular" w:hAnsi="DIN-Regular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4875"/>
        <w:gridCol w:w="1365"/>
        <w:gridCol w:w="1275"/>
        <w:tblGridChange w:id="0">
          <w:tblGrid>
            <w:gridCol w:w="2100"/>
            <w:gridCol w:w="4875"/>
            <w:gridCol w:w="1365"/>
            <w:gridCol w:w="1275"/>
          </w:tblGrid>
        </w:tblGridChange>
      </w:tblGrid>
      <w:tr>
        <w:trPr>
          <w:cantSplit w:val="0"/>
          <w:tblHeader w:val="0"/>
        </w:trPr>
        <w:tc>
          <w:tcPr>
            <w:gridSpan w:val="4"/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Productos / Componentes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DIN-Regular" w:cs="DIN-Regular" w:eastAsia="DIN-Regular" w:hAnsi="DIN-Regular"/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Nº Copias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01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Base de Datos en MongoDB Atlas (colecciones, índices y modelo final)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Versión </w:t>
            </w: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02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Backend API REST para </w:t>
            </w:r>
            <w:r w:rsidDel="00000000" w:rsidR="00000000" w:rsidRPr="00000000">
              <w:rPr>
                <w:rtl w:val="0"/>
              </w:rPr>
              <w:t xml:space="preserve">RutaFit</w:t>
            </w:r>
            <w:r w:rsidDel="00000000" w:rsidR="00000000" w:rsidRPr="00000000">
              <w:rPr>
                <w:rtl w:val="0"/>
              </w:rPr>
              <w:t xml:space="preserve"> (Node.js / Express)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Versión 1.</w:t>
            </w: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03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Aplicación Móvil </w:t>
            </w:r>
            <w:r w:rsidDel="00000000" w:rsidR="00000000" w:rsidRPr="00000000">
              <w:rPr>
                <w:rtl w:val="0"/>
              </w:rPr>
              <w:t xml:space="preserve">RutaFit</w:t>
            </w:r>
            <w:r w:rsidDel="00000000" w:rsidR="00000000" w:rsidRPr="00000000">
              <w:rPr>
                <w:rtl w:val="0"/>
              </w:rPr>
              <w:t xml:space="preserve">  compatible con Android (Expo – React Native)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Versión 1.</w:t>
            </w: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12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Plataforma Web de Reportes (React + Vite)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12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Documento de Arquitectura del Software y + Arquitectura de solución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Modelo de Datos y Diagramas de Clases (UML + NoSQL)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439.9804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12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Documento de Especificación de Requerimientos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9.9804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12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Informe de Pruebas – Evidencias Funcionales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9.9804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09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12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Presentación Final (PPT) – Fase 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DIN-Regular" w:cs="DIN-Regular" w:eastAsia="DIN-Regular" w:hAnsi="DIN-Regular"/>
                <w:vertAlign w:val="baseline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9.9804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12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versión 1.3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DIN-Regular" w:cs="DIN-Regular" w:eastAsia="DIN-Regular" w:hAnsi="DIN-Regular"/>
              </w:rPr>
            </w:pPr>
            <w:r w:rsidDel="00000000" w:rsidR="00000000" w:rsidRPr="00000000">
              <w:rPr>
                <w:rFonts w:ascii="DIN-Regular" w:cs="DIN-Regular" w:eastAsia="DIN-Regular" w:hAnsi="DIN-Regular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58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>
          <w:rFonts w:ascii="DIN-Regular" w:cs="DIN-Regular" w:eastAsia="DIN-Regular" w:hAnsi="DIN-Regula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                                                             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sz w:val="24"/>
          <w:szCs w:val="24"/>
          <w:vertAlign w:val="baseline"/>
          <w:rtl w:val="0"/>
        </w:rPr>
        <w:t xml:space="preserve">   </w:t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2351112" cy="778004"/>
                <wp:effectExtent b="0" l="0" r="0" t="0"/>
                <wp:docPr id="102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63199" y="1288720"/>
                          <a:ext cx="6838325" cy="2259925"/>
                        </a:xfrm>
                        <a:custGeom>
                          <a:rect b="b" l="l" r="r" t="t"/>
                          <a:pathLst>
                            <a:path extrusionOk="0" h="90397" w="273533">
                              <a:moveTo>
                                <a:pt x="128278" y="49440"/>
                              </a:moveTo>
                              <a:cubicBezTo>
                                <a:pt x="133044" y="36504"/>
                                <a:pt x="136830" y="23073"/>
                                <a:pt x="138685" y="9412"/>
                              </a:cubicBezTo>
                              <a:cubicBezTo>
                                <a:pt x="139135" y="6096"/>
                                <a:pt x="137740" y="-1154"/>
                                <a:pt x="134682" y="205"/>
                              </a:cubicBezTo>
                              <a:cubicBezTo>
                                <a:pt x="129483" y="2515"/>
                                <a:pt x="127202" y="8799"/>
                                <a:pt x="123875" y="13414"/>
                              </a:cubicBezTo>
                              <a:cubicBezTo>
                                <a:pt x="116298" y="23923"/>
                                <a:pt x="108164" y="34330"/>
                                <a:pt x="103060" y="46238"/>
                              </a:cubicBezTo>
                              <a:cubicBezTo>
                                <a:pt x="98172" y="57644"/>
                                <a:pt x="90887" y="79540"/>
                                <a:pt x="102660" y="83464"/>
                              </a:cubicBezTo>
                              <a:cubicBezTo>
                                <a:pt x="104838" y="84190"/>
                                <a:pt x="106914" y="81318"/>
                                <a:pt x="108264" y="79461"/>
                              </a:cubicBezTo>
                              <a:cubicBezTo>
                                <a:pt x="113989" y="71590"/>
                                <a:pt x="119196" y="63076"/>
                                <a:pt x="122274" y="53843"/>
                              </a:cubicBezTo>
                              <a:cubicBezTo>
                                <a:pt x="123196" y="51078"/>
                                <a:pt x="122478" y="44134"/>
                                <a:pt x="119872" y="45437"/>
                              </a:cubicBezTo>
                              <a:cubicBezTo>
                                <a:pt x="116732" y="47007"/>
                                <a:pt x="118388" y="52337"/>
                                <a:pt x="118271" y="55845"/>
                              </a:cubicBezTo>
                              <a:cubicBezTo>
                                <a:pt x="118089" y="61319"/>
                                <a:pt x="114689" y="68971"/>
                                <a:pt x="119071" y="72256"/>
                              </a:cubicBezTo>
                              <a:cubicBezTo>
                                <a:pt x="121206" y="73857"/>
                                <a:pt x="124460" y="72779"/>
                                <a:pt x="127077" y="72256"/>
                              </a:cubicBezTo>
                              <a:cubicBezTo>
                                <a:pt x="133035" y="71065"/>
                                <a:pt x="139716" y="70253"/>
                                <a:pt x="144289" y="66252"/>
                              </a:cubicBezTo>
                              <a:cubicBezTo>
                                <a:pt x="155181" y="56722"/>
                                <a:pt x="158673" y="40490"/>
                                <a:pt x="161101" y="26223"/>
                              </a:cubicBezTo>
                              <a:cubicBezTo>
                                <a:pt x="162445" y="18326"/>
                                <a:pt x="166707" y="8615"/>
                                <a:pt x="161902" y="2206"/>
                              </a:cubicBezTo>
                              <a:cubicBezTo>
                                <a:pt x="160925" y="903"/>
                                <a:pt x="159698" y="4694"/>
                                <a:pt x="159100" y="6209"/>
                              </a:cubicBezTo>
                              <a:cubicBezTo>
                                <a:pt x="155224" y="16029"/>
                                <a:pt x="153110" y="26457"/>
                                <a:pt x="150294" y="36631"/>
                              </a:cubicBezTo>
                              <a:cubicBezTo>
                                <a:pt x="146730" y="49508"/>
                                <a:pt x="146807" y="49538"/>
                                <a:pt x="142688" y="62249"/>
                              </a:cubicBezTo>
                              <a:cubicBezTo>
                                <a:pt x="139799" y="71163"/>
                                <a:pt x="139403" y="71026"/>
                                <a:pt x="136284" y="79862"/>
                              </a:cubicBezTo>
                              <a:cubicBezTo>
                                <a:pt x="135076" y="83285"/>
                                <a:pt x="129488" y="89755"/>
                                <a:pt x="133081" y="90269"/>
                              </a:cubicBezTo>
                              <a:cubicBezTo>
                                <a:pt x="140225" y="91291"/>
                                <a:pt x="142968" y="79153"/>
                                <a:pt x="145090" y="72256"/>
                              </a:cubicBezTo>
                              <a:cubicBezTo>
                                <a:pt x="147053" y="65875"/>
                                <a:pt x="150061" y="57455"/>
                                <a:pt x="145890" y="52242"/>
                              </a:cubicBezTo>
                              <a:cubicBezTo>
                                <a:pt x="144914" y="51023"/>
                                <a:pt x="144483" y="55095"/>
                                <a:pt x="144289" y="56645"/>
                              </a:cubicBezTo>
                              <a:cubicBezTo>
                                <a:pt x="143013" y="66853"/>
                                <a:pt x="140192" y="77486"/>
                                <a:pt x="142688" y="87467"/>
                              </a:cubicBezTo>
                              <a:cubicBezTo>
                                <a:pt x="143050" y="88914"/>
                                <a:pt x="146216" y="87874"/>
                                <a:pt x="147091" y="86666"/>
                              </a:cubicBezTo>
                              <a:cubicBezTo>
                                <a:pt x="152340" y="79416"/>
                                <a:pt x="156270" y="71140"/>
                                <a:pt x="159100" y="62649"/>
                              </a:cubicBezTo>
                              <a:cubicBezTo>
                                <a:pt x="160713" y="57808"/>
                                <a:pt x="159678" y="57542"/>
                                <a:pt x="161101" y="52642"/>
                              </a:cubicBezTo>
                              <a:cubicBezTo>
                                <a:pt x="161469" y="51373"/>
                                <a:pt x="162921" y="48956"/>
                                <a:pt x="163903" y="49840"/>
                              </a:cubicBezTo>
                              <a:cubicBezTo>
                                <a:pt x="170332" y="55625"/>
                                <a:pt x="171737" y="67441"/>
                                <a:pt x="179915" y="70255"/>
                              </a:cubicBezTo>
                              <a:cubicBezTo>
                                <a:pt x="193886" y="75062"/>
                                <a:pt x="194436" y="76153"/>
                                <a:pt x="209135" y="74658"/>
                              </a:cubicBezTo>
                              <a:cubicBezTo>
                                <a:pt x="224502" y="73095"/>
                                <a:pt x="233992" y="55155"/>
                                <a:pt x="248764" y="50641"/>
                              </a:cubicBezTo>
                              <a:cubicBezTo>
                                <a:pt x="258516" y="47661"/>
                                <a:pt x="280413" y="67128"/>
                                <a:pt x="271180" y="71456"/>
                              </a:cubicBezTo>
                              <a:cubicBezTo>
                                <a:pt x="256070" y="78538"/>
                                <a:pt x="237658" y="72252"/>
                                <a:pt x="221144" y="69854"/>
                              </a:cubicBezTo>
                              <a:cubicBezTo>
                                <a:pt x="191771" y="65588"/>
                                <a:pt x="192043" y="63926"/>
                                <a:pt x="162702" y="59447"/>
                              </a:cubicBezTo>
                              <a:cubicBezTo>
                                <a:pt x="109493" y="51325"/>
                                <a:pt x="55685" y="47774"/>
                                <a:pt x="2188" y="41835"/>
                              </a:cubicBezTo>
                              <a:cubicBezTo>
                                <a:pt x="0" y="41592"/>
                                <a:pt x="4390" y="41835"/>
                                <a:pt x="6591" y="41835"/>
                              </a:cubicBezTo>
                              <a:cubicBezTo>
                                <a:pt x="12396" y="41835"/>
                                <a:pt x="12396" y="41835"/>
                                <a:pt x="18200" y="41835"/>
                              </a:cubicBezTo>
                              <a:cubicBezTo>
                                <a:pt x="73631" y="41835"/>
                                <a:pt x="-10301" y="42746"/>
                                <a:pt x="58628" y="42235"/>
                              </a:cubicBezTo>
                              <a:cubicBezTo>
                                <a:pt x="110022" y="41854"/>
                                <a:pt x="161343" y="37431"/>
                                <a:pt x="212738" y="37431"/>
                              </a:cubicBezTo>
                            </a:path>
                          </a:pathLst>
                        </a:custGeom>
                        <a:noFill/>
                        <a:ln cap="flat" cmpd="sng" w="19050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2351112" cy="778004"/>
                <wp:effectExtent b="0" l="0" r="0" t="0"/>
                <wp:docPr id="102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12" cy="77800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vertAlign w:val="baseline"/>
          <w:rtl w:val="0"/>
        </w:rPr>
        <w:t xml:space="preserve">           </w: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vertAlign w:val="baseline"/>
          <w:rtl w:val="0"/>
        </w:rPr>
        <w:t xml:space="preserve">............  </w:t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285281" cy="1172907"/>
                <wp:effectExtent b="0" l="0" r="0" t="0"/>
                <wp:docPr id="103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928413" y="1757950"/>
                          <a:ext cx="2870150" cy="2611300"/>
                        </a:xfrm>
                        <a:custGeom>
                          <a:rect b="b" l="l" r="r" t="t"/>
                          <a:pathLst>
                            <a:path extrusionOk="0" h="104452" w="114806">
                              <a:moveTo>
                                <a:pt x="10732" y="45548"/>
                              </a:moveTo>
                              <a:cubicBezTo>
                                <a:pt x="21942" y="46668"/>
                                <a:pt x="38799" y="45289"/>
                                <a:pt x="42755" y="34740"/>
                              </a:cubicBezTo>
                              <a:cubicBezTo>
                                <a:pt x="45949" y="26222"/>
                                <a:pt x="47371" y="16235"/>
                                <a:pt x="44757" y="7521"/>
                              </a:cubicBezTo>
                              <a:cubicBezTo>
                                <a:pt x="43990" y="4965"/>
                                <a:pt x="42286" y="-180"/>
                                <a:pt x="39953" y="1116"/>
                              </a:cubicBezTo>
                              <a:cubicBezTo>
                                <a:pt x="27188" y="8209"/>
                                <a:pt x="26465" y="27802"/>
                                <a:pt x="25143" y="42345"/>
                              </a:cubicBezTo>
                              <a:cubicBezTo>
                                <a:pt x="23784" y="57299"/>
                                <a:pt x="21467" y="87959"/>
                                <a:pt x="36351" y="85976"/>
                              </a:cubicBezTo>
                              <a:cubicBezTo>
                                <a:pt x="48237" y="84392"/>
                                <a:pt x="57660" y="71139"/>
                                <a:pt x="60768" y="59558"/>
                              </a:cubicBezTo>
                              <a:cubicBezTo>
                                <a:pt x="62742" y="52202"/>
                                <a:pt x="61292" y="44159"/>
                                <a:pt x="59567" y="36741"/>
                              </a:cubicBezTo>
                              <a:cubicBezTo>
                                <a:pt x="57627" y="28398"/>
                                <a:pt x="54636" y="20318"/>
                                <a:pt x="51561" y="12324"/>
                              </a:cubicBezTo>
                              <a:cubicBezTo>
                                <a:pt x="50918" y="10653"/>
                                <a:pt x="50592" y="6447"/>
                                <a:pt x="49160" y="7521"/>
                              </a:cubicBezTo>
                              <a:cubicBezTo>
                                <a:pt x="46773" y="9311"/>
                                <a:pt x="47814" y="13354"/>
                                <a:pt x="47559" y="16327"/>
                              </a:cubicBezTo>
                              <a:cubicBezTo>
                                <a:pt x="46818" y="24968"/>
                                <a:pt x="47336" y="33675"/>
                                <a:pt x="47559" y="42345"/>
                              </a:cubicBezTo>
                              <a:cubicBezTo>
                                <a:pt x="47915" y="56209"/>
                                <a:pt x="42229" y="79362"/>
                                <a:pt x="55564" y="83174"/>
                              </a:cubicBezTo>
                              <a:cubicBezTo>
                                <a:pt x="56747" y="83512"/>
                                <a:pt x="57496" y="81643"/>
                                <a:pt x="58366" y="80773"/>
                              </a:cubicBezTo>
                              <a:cubicBezTo>
                                <a:pt x="63259" y="75880"/>
                                <a:pt x="63218" y="65062"/>
                                <a:pt x="69974" y="63560"/>
                              </a:cubicBezTo>
                              <a:cubicBezTo>
                                <a:pt x="72771" y="62938"/>
                                <a:pt x="75163" y="61096"/>
                                <a:pt x="77580" y="59558"/>
                              </a:cubicBezTo>
                              <a:cubicBezTo>
                                <a:pt x="78739" y="58820"/>
                                <a:pt x="80405" y="54856"/>
                                <a:pt x="79581" y="55955"/>
                              </a:cubicBezTo>
                              <a:cubicBezTo>
                                <a:pt x="76880" y="59556"/>
                                <a:pt x="74463" y="65305"/>
                                <a:pt x="76779" y="69164"/>
                              </a:cubicBezTo>
                              <a:cubicBezTo>
                                <a:pt x="78180" y="71498"/>
                                <a:pt x="82258" y="71777"/>
                                <a:pt x="84785" y="70766"/>
                              </a:cubicBezTo>
                              <a:cubicBezTo>
                                <a:pt x="88187" y="69405"/>
                                <a:pt x="89631" y="65035"/>
                                <a:pt x="90789" y="61559"/>
                              </a:cubicBezTo>
                              <a:cubicBezTo>
                                <a:pt x="91363" y="59837"/>
                                <a:pt x="93396" y="54845"/>
                                <a:pt x="92390" y="56355"/>
                              </a:cubicBezTo>
                              <a:cubicBezTo>
                                <a:pt x="89009" y="61431"/>
                                <a:pt x="83090" y="74368"/>
                                <a:pt x="89188" y="74368"/>
                              </a:cubicBezTo>
                              <a:cubicBezTo>
                                <a:pt x="93732" y="74368"/>
                                <a:pt x="95085" y="67452"/>
                                <a:pt x="97994" y="63961"/>
                              </a:cubicBezTo>
                              <a:cubicBezTo>
                                <a:pt x="108190" y="51725"/>
                                <a:pt x="112026" y="33808"/>
                                <a:pt x="110804" y="17928"/>
                              </a:cubicBezTo>
                              <a:cubicBezTo>
                                <a:pt x="110378" y="12395"/>
                                <a:pt x="111926" y="5440"/>
                                <a:pt x="108002" y="1516"/>
                              </a:cubicBezTo>
                              <a:cubicBezTo>
                                <a:pt x="104981" y="-1505"/>
                                <a:pt x="99464" y="1116"/>
                                <a:pt x="95192" y="1116"/>
                              </a:cubicBezTo>
                              <a:cubicBezTo>
                                <a:pt x="65685" y="1116"/>
                                <a:pt x="42863" y="32307"/>
                                <a:pt x="26343" y="56756"/>
                              </a:cubicBezTo>
                              <a:cubicBezTo>
                                <a:pt x="20148" y="65924"/>
                                <a:pt x="14415" y="75410"/>
                                <a:pt x="7930" y="84375"/>
                              </a:cubicBezTo>
                              <a:cubicBezTo>
                                <a:pt x="4021" y="89778"/>
                                <a:pt x="-2573" y="97640"/>
                                <a:pt x="1126" y="103189"/>
                              </a:cubicBezTo>
                              <a:cubicBezTo>
                                <a:pt x="3639" y="106959"/>
                                <a:pt x="9940" y="101085"/>
                                <a:pt x="14335" y="99986"/>
                              </a:cubicBezTo>
                              <a:cubicBezTo>
                                <a:pt x="25512" y="97192"/>
                                <a:pt x="36782" y="94775"/>
                                <a:pt x="47959" y="91981"/>
                              </a:cubicBezTo>
                              <a:cubicBezTo>
                                <a:pt x="70314" y="86392"/>
                                <a:pt x="93627" y="83446"/>
                                <a:pt x="114806" y="74368"/>
                              </a:cubicBez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285281" cy="1172907"/>
                <wp:effectExtent b="0" l="0" r="0" t="0"/>
                <wp:docPr id="103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5281" cy="11729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vertAlign w:val="baseline"/>
          <w:rtl w:val="0"/>
        </w:rPr>
        <w:t xml:space="preserve">.......................                                                      ......................................................</w:t>
      </w:r>
      <w:r w:rsidDel="00000000" w:rsidR="00000000" w:rsidRPr="00000000">
        <w:rPr>
          <w:rFonts w:ascii="DIN-Regular" w:cs="DIN-Regular" w:eastAsia="DIN-Regular" w:hAnsi="DIN-Regular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vertAlign w:val="baseline"/>
          <w:rtl w:val="0"/>
        </w:rPr>
        <w:t xml:space="preserve">                        </w:t>
        <w:tab/>
        <w:tab/>
        <w:tab/>
        <w:t xml:space="preserve">    </w:t>
        <w:tab/>
        <w:t xml:space="preserve">         </w:t>
        <w:tab/>
        <w:t xml:space="preserve">       </w:t>
      </w:r>
      <w:r w:rsidDel="00000000" w:rsidR="00000000" w:rsidRPr="00000000">
        <w:rPr>
          <w:rFonts w:ascii="DIN-Regular" w:cs="DIN-Regular" w:eastAsia="DIN-Regular" w:hAnsi="DIN-Regular"/>
          <w:rtl w:val="0"/>
        </w:rPr>
        <w:t xml:space="preserve">                             PO  ,Full Stack, QA  Cindy Beyer.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DIN-Regular" w:cs="DIN-Regular" w:eastAsia="DIN-Regular" w:hAnsi="DIN-Regular"/>
          <w:rtl w:val="0"/>
        </w:rPr>
        <w:t xml:space="preserve">Erwin González</w:t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</w:t>
        <w:tab/>
        <w:tab/>
      </w: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384496" cy="944297"/>
                <wp:effectExtent b="0" l="0" r="0" t="0"/>
                <wp:docPr id="103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710551" y="1316027"/>
                          <a:ext cx="2366425" cy="1611275"/>
                        </a:xfrm>
                        <a:custGeom>
                          <a:rect b="b" l="l" r="r" t="t"/>
                          <a:pathLst>
                            <a:path extrusionOk="0" h="64451" w="94657">
                              <a:moveTo>
                                <a:pt x="45399" y="64452"/>
                              </a:moveTo>
                              <a:cubicBezTo>
                                <a:pt x="43592" y="48187"/>
                                <a:pt x="48882" y="31595"/>
                                <a:pt x="54397" y="16187"/>
                              </a:cubicBezTo>
                              <a:cubicBezTo>
                                <a:pt x="56550" y="10170"/>
                                <a:pt x="58774" y="1530"/>
                                <a:pt x="65032" y="235"/>
                              </a:cubicBezTo>
                              <a:cubicBezTo>
                                <a:pt x="68365" y="-455"/>
                                <a:pt x="71583" y="614"/>
                                <a:pt x="70758" y="3916"/>
                              </a:cubicBezTo>
                              <a:cubicBezTo>
                                <a:pt x="68999" y="10953"/>
                                <a:pt x="67719" y="11487"/>
                                <a:pt x="61351" y="14960"/>
                              </a:cubicBezTo>
                              <a:cubicBezTo>
                                <a:pt x="52645" y="19709"/>
                                <a:pt x="43044" y="24367"/>
                                <a:pt x="33128" y="24367"/>
                              </a:cubicBezTo>
                              <a:cubicBezTo>
                                <a:pt x="12546" y="24367"/>
                                <a:pt x="97294" y="10932"/>
                                <a:pt x="94482" y="31321"/>
                              </a:cubicBezTo>
                              <a:cubicBezTo>
                                <a:pt x="90416" y="60802"/>
                                <a:pt x="34703" y="40510"/>
                                <a:pt x="5314" y="35820"/>
                              </a:cubicBezTo>
                              <a:cubicBezTo>
                                <a:pt x="2784" y="35416"/>
                                <a:pt x="-1686" y="32810"/>
                                <a:pt x="815" y="33366"/>
                              </a:cubicBezTo>
                              <a:cubicBezTo>
                                <a:pt x="14576" y="36424"/>
                                <a:pt x="28848" y="37047"/>
                                <a:pt x="42945" y="37047"/>
                              </a:cubicBez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384496" cy="944297"/>
                <wp:effectExtent b="0" l="0" r="0" t="0"/>
                <wp:docPr id="103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4496" cy="94429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>
          <w:rFonts w:ascii="DIN-Regular" w:cs="DIN-Regular" w:eastAsia="DIN-Regular" w:hAnsi="DIN-Regular"/>
          <w:sz w:val="24"/>
          <w:szCs w:val="24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sz w:val="24"/>
          <w:szCs w:val="24"/>
          <w:vertAlign w:val="baseline"/>
          <w:rtl w:val="0"/>
        </w:rPr>
        <w:t xml:space="preserve">       ..............................................................             </w:t>
      </w:r>
    </w:p>
    <w:p w:rsidR="00000000" w:rsidDel="00000000" w:rsidP="00000000" w:rsidRDefault="00000000" w:rsidRPr="00000000" w14:paraId="0000007B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vertAlign w:val="baseline"/>
          <w:rtl w:val="0"/>
        </w:rPr>
        <w:t xml:space="preserve">                        </w:t>
        <w:tab/>
        <w:tab/>
        <w:tab/>
        <w:t xml:space="preserve">    </w:t>
        <w:tab/>
        <w:t xml:space="preserve">                  </w:t>
        <w:tab/>
        <w:t xml:space="preserve">       </w:t>
      </w:r>
    </w:p>
    <w:p w:rsidR="00000000" w:rsidDel="00000000" w:rsidP="00000000" w:rsidRDefault="00000000" w:rsidRPr="00000000" w14:paraId="0000007C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Fonts w:ascii="DIN-Regular" w:cs="DIN-Regular" w:eastAsia="DIN-Regular" w:hAnsi="DIN-Regular"/>
          <w:rtl w:val="0"/>
        </w:rPr>
        <w:t xml:space="preserve">       Scrum Master, Full Stack, QA Bárbara Riffo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>
          <w:rFonts w:ascii="DIN-Regular" w:cs="DIN-Regular" w:eastAsia="DIN-Regular" w:hAnsi="DIN-Regul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footerReference r:id="rId12" w:type="even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DIN-Regular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606.0" w:type="dxa"/>
      <w:jc w:val="left"/>
      <w:tblInd w:w="-108.0" w:type="dxa"/>
      <w:tblBorders>
        <w:top w:color="000000" w:space="0" w:sz="6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4338"/>
      <w:gridCol w:w="2970"/>
      <w:gridCol w:w="2298"/>
      <w:tblGridChange w:id="0">
        <w:tblGrid>
          <w:gridCol w:w="4338"/>
          <w:gridCol w:w="2970"/>
          <w:gridCol w:w="2298"/>
        </w:tblGrid>
      </w:tblGridChange>
    </w:tblGrid>
    <w:tr>
      <w:trPr>
        <w:cantSplit w:val="1"/>
        <w:trHeight w:val="241" w:hRule="atLeast"/>
        <w:tblHeader w:val="0"/>
      </w:trPr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8C">
          <w:pPr>
            <w:ind w:right="360"/>
            <w:rPr>
              <w:rFonts w:ascii="DIN-Regular" w:cs="DIN-Regular" w:eastAsia="DIN-Regular" w:hAnsi="DIN-Regular"/>
              <w:sz w:val="16"/>
              <w:szCs w:val="16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8D">
          <w:pPr>
            <w:tabs>
              <w:tab w:val="left" w:leader="none" w:pos="1135"/>
            </w:tabs>
            <w:spacing w:before="40" w:lineRule="auto"/>
            <w:ind w:right="68"/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8E">
          <w:pPr>
            <w:tabs>
              <w:tab w:val="left" w:leader="none" w:pos="1135"/>
            </w:tabs>
            <w:spacing w:before="40" w:lineRule="auto"/>
            <w:ind w:right="68"/>
            <w:jc w:val="right"/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F">
    <w:pPr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     2</w:t>
    </w: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7E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color="000000" w:space="0" w:sz="6" w:val="single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: El Plazo representa los días hábiles transcurridos desde la fecha de recepción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606.0" w:type="dxa"/>
      <w:jc w:val="left"/>
      <w:tblInd w:w="-108.0" w:type="dxa"/>
      <w:tblBorders>
        <w:top w:color="000000" w:space="0" w:sz="6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3528"/>
      <w:gridCol w:w="3330"/>
      <w:gridCol w:w="763"/>
      <w:gridCol w:w="1985"/>
      <w:tblGridChange w:id="0">
        <w:tblGrid>
          <w:gridCol w:w="3528"/>
          <w:gridCol w:w="3330"/>
          <w:gridCol w:w="763"/>
          <w:gridCol w:w="1985"/>
        </w:tblGrid>
      </w:tblGridChange>
    </w:tblGrid>
    <w:tr>
      <w:trPr>
        <w:cantSplit w:val="1"/>
        <w:trHeight w:val="241" w:hRule="atLeast"/>
        <w:tblHeader w:val="0"/>
      </w:trPr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80">
          <w:pPr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81">
          <w:pPr>
            <w:tabs>
              <w:tab w:val="left" w:leader="none" w:pos="1135"/>
            </w:tabs>
            <w:spacing w:before="40" w:lineRule="auto"/>
            <w:ind w:right="68"/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I.D.:1</w:t>
          </w:r>
        </w:p>
      </w:tc>
      <w:tc>
        <w:tcPr>
          <w:gridSpan w:val="2"/>
          <w:tcMar>
            <w:top w:w="28.0" w:type="dxa"/>
            <w:bottom w:w="28.0" w:type="dxa"/>
          </w:tcMar>
          <w:vAlign w:val="center"/>
        </w:tcPr>
        <w:p w:rsidR="00000000" w:rsidDel="00000000" w:rsidP="00000000" w:rsidRDefault="00000000" w:rsidRPr="00000000" w14:paraId="00000082">
          <w:pPr>
            <w:tabs>
              <w:tab w:val="left" w:leader="none" w:pos="1135"/>
            </w:tabs>
            <w:spacing w:before="40" w:lineRule="auto"/>
            <w:ind w:right="68"/>
            <w:jc w:val="right"/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Fecha:0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rtl w:val="0"/>
            </w:rPr>
            <w:t xml:space="preserve">7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/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rtl w:val="0"/>
            </w:rPr>
            <w:t xml:space="preserve">11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/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rtl w:val="0"/>
            </w:rPr>
            <w:t xml:space="preserve">2025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53" w:hRule="atLeast"/>
        <w:tblHeader w:val="0"/>
      </w:trPr>
      <w:tc>
        <w:tcPr>
          <w:gridSpan w:val="3"/>
          <w:tcMar>
            <w:top w:w="28.0" w:type="dxa"/>
            <w:bottom w:w="28.0" w:type="dxa"/>
          </w:tcMar>
          <w:vAlign w:val="top"/>
        </w:tcPr>
        <w:p w:rsidR="00000000" w:rsidDel="00000000" w:rsidP="00000000" w:rsidRDefault="00000000" w:rsidRPr="00000000" w14:paraId="00000084">
          <w:pPr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Carta de Entrega de Productos  </w:t>
          </w:r>
        </w:p>
      </w:tc>
      <w:tc>
        <w:tcPr>
          <w:vAlign w:val="top"/>
        </w:tcPr>
        <w:p w:rsidR="00000000" w:rsidDel="00000000" w:rsidP="00000000" w:rsidRDefault="00000000" w:rsidRPr="00000000" w14:paraId="00000087">
          <w:pPr>
            <w:tabs>
              <w:tab w:val="left" w:leader="none" w:pos="1135"/>
            </w:tabs>
            <w:spacing w:before="40" w:lineRule="auto"/>
            <w:ind w:right="68"/>
            <w:jc w:val="right"/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</w:pP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DIN-Regular" w:cs="DIN-Regular" w:eastAsia="DIN-Regular" w:hAnsi="DIN-Regular"/>
              <w:sz w:val="18"/>
              <w:szCs w:val="18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i w:val="0"/>
        <w:iCs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,título1,Título11">
    <w:name w:val="Título 1,título 1,Título 11"/>
    <w:basedOn w:val="Normal"/>
    <w:next w:val="Normal"/>
    <w:autoRedefine w:val="0"/>
    <w:hidden w:val="0"/>
    <w:qFormat w:val="0"/>
    <w:pPr>
      <w:keepNext w:val="1"/>
      <w:widowControl w:val="0"/>
      <w:numPr>
        <w:ilvl w:val="0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bidi="ar-SA" w:eastAsia="en-US" w:val="es-ES"/>
    </w:rPr>
  </w:style>
  <w:style w:type="paragraph" w:styleId="Título2,Título21">
    <w:name w:val="Título 2,Título 21"/>
    <w:basedOn w:val="Título1,título1,Título11"/>
    <w:next w:val="Normal"/>
    <w:autoRedefine w:val="0"/>
    <w:hidden w:val="0"/>
    <w:qFormat w:val="0"/>
    <w:pPr>
      <w:keepNext w:val="1"/>
      <w:widowControl w:val="0"/>
      <w:numPr>
        <w:ilvl w:val="1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1"/>
    </w:pPr>
    <w:rPr>
      <w:rFonts w:ascii="Arial" w:cs="Arial" w:hAnsi="Arial"/>
      <w:b w:val="1"/>
      <w:w w:val="100"/>
      <w:position w:val="-1"/>
      <w:sz w:val="20"/>
      <w:effect w:val="none"/>
      <w:vertAlign w:val="baseline"/>
      <w:cs w:val="0"/>
      <w:em w:val="none"/>
      <w:lang w:bidi="ar-SA" w:eastAsia="en-US" w:val="es-ES"/>
    </w:rPr>
  </w:style>
  <w:style w:type="paragraph" w:styleId="Título3,Título31">
    <w:name w:val="Título 3,Título 31"/>
    <w:basedOn w:val="Título1,título1,Título11"/>
    <w:next w:val="Normal"/>
    <w:autoRedefine w:val="0"/>
    <w:hidden w:val="0"/>
    <w:qFormat w:val="0"/>
    <w:pPr>
      <w:keepNext w:val="1"/>
      <w:widowControl w:val="0"/>
      <w:numPr>
        <w:ilvl w:val="2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2"/>
    </w:pPr>
    <w:rPr>
      <w:rFonts w:ascii="Arial" w:cs="Arial" w:hAnsi="Arial"/>
      <w:b w:val="0"/>
      <w:i w:val="1"/>
      <w:w w:val="100"/>
      <w:position w:val="-1"/>
      <w:sz w:val="20"/>
      <w:effect w:val="none"/>
      <w:vertAlign w:val="baseline"/>
      <w:cs w:val="0"/>
      <w:em w:val="none"/>
      <w:lang w:bidi="ar-SA" w:eastAsia="en-US" w:val="es-ES"/>
    </w:rPr>
  </w:style>
  <w:style w:type="paragraph" w:styleId="Título4">
    <w:name w:val="Título 4"/>
    <w:basedOn w:val="Título1,título1,Título11"/>
    <w:next w:val="Normal"/>
    <w:autoRedefine w:val="0"/>
    <w:hidden w:val="0"/>
    <w:qFormat w:val="0"/>
    <w:pPr>
      <w:keepNext w:val="1"/>
      <w:widowControl w:val="0"/>
      <w:numPr>
        <w:ilvl w:val="3"/>
        <w:numId w:val="2"/>
      </w:numPr>
      <w:suppressAutoHyphens w:val="1"/>
      <w:spacing w:after="120" w:before="360" w:line="240" w:lineRule="atLeast"/>
      <w:ind w:leftChars="-1" w:rightChars="0" w:firstLineChars="-1"/>
      <w:textDirection w:val="btLr"/>
      <w:textAlignment w:val="top"/>
      <w:outlineLvl w:val="3"/>
    </w:pPr>
    <w:rPr>
      <w:rFonts w:ascii="Arial" w:cs="Arial" w:hAnsi="Arial"/>
      <w:b w:val="0"/>
      <w:w w:val="100"/>
      <w:position w:val="-1"/>
      <w:sz w:val="20"/>
      <w:effect w:val="none"/>
      <w:vertAlign w:val="baseline"/>
      <w:cs w:val="0"/>
      <w:em w:val="none"/>
      <w:lang w:bidi="ar-SA" w:eastAsia="en-US" w:val="es-ES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widowControl w:val="0"/>
      <w:numPr>
        <w:ilvl w:val="4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4"/>
    </w:pPr>
    <w:rPr>
      <w:rFonts w:ascii="Arial" w:cs="Arial" w:hAnsi="Arial"/>
      <w:w w:val="100"/>
      <w:position w:val="-1"/>
      <w:sz w:val="22"/>
      <w:effect w:val="none"/>
      <w:vertAlign w:val="baseline"/>
      <w:cs w:val="0"/>
      <w:em w:val="none"/>
      <w:lang w:bidi="ar-SA" w:eastAsia="en-US" w:val="en-US"/>
    </w:rPr>
  </w:style>
  <w:style w:type="paragraph" w:styleId="Título6">
    <w:name w:val="Título 6"/>
    <w:basedOn w:val="Normal"/>
    <w:next w:val="Normal"/>
    <w:autoRedefine w:val="0"/>
    <w:hidden w:val="0"/>
    <w:qFormat w:val="0"/>
    <w:pPr>
      <w:widowControl w:val="0"/>
      <w:numPr>
        <w:ilvl w:val="5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5"/>
    </w:pPr>
    <w:rPr>
      <w:rFonts w:ascii="Arial" w:cs="Arial" w:hAnsi="Arial"/>
      <w:i w:val="1"/>
      <w:w w:val="100"/>
      <w:position w:val="-1"/>
      <w:sz w:val="22"/>
      <w:effect w:val="none"/>
      <w:vertAlign w:val="baseline"/>
      <w:cs w:val="0"/>
      <w:em w:val="none"/>
      <w:lang w:bidi="ar-SA" w:eastAsia="en-US" w:val="en-US"/>
    </w:rPr>
  </w:style>
  <w:style w:type="paragraph" w:styleId="Título7">
    <w:name w:val="Título 7"/>
    <w:basedOn w:val="Normal"/>
    <w:next w:val="Normal"/>
    <w:autoRedefine w:val="0"/>
    <w:hidden w:val="0"/>
    <w:qFormat w:val="0"/>
    <w:pPr>
      <w:widowControl w:val="0"/>
      <w:numPr>
        <w:ilvl w:val="6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6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ítulo8">
    <w:name w:val="Título 8"/>
    <w:basedOn w:val="Normal"/>
    <w:next w:val="Normal"/>
    <w:autoRedefine w:val="0"/>
    <w:hidden w:val="0"/>
    <w:qFormat w:val="0"/>
    <w:pPr>
      <w:widowControl w:val="0"/>
      <w:numPr>
        <w:ilvl w:val="7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7"/>
    </w:pPr>
    <w:rPr>
      <w:rFonts w:ascii="Arial" w:cs="Arial" w:hAnsi="Arial"/>
      <w:i w:val="1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ítulo9">
    <w:name w:val="Título 9"/>
    <w:basedOn w:val="Normal"/>
    <w:next w:val="Normal"/>
    <w:autoRedefine w:val="0"/>
    <w:hidden w:val="0"/>
    <w:qFormat w:val="0"/>
    <w:pPr>
      <w:widowControl w:val="0"/>
      <w:numPr>
        <w:ilvl w:val="8"/>
        <w:numId w:val="2"/>
      </w:numPr>
      <w:suppressAutoHyphens w:val="1"/>
      <w:spacing w:after="60" w:before="240" w:line="240" w:lineRule="atLeast"/>
      <w:ind w:leftChars="-1" w:rightChars="0" w:firstLineChars="-1"/>
      <w:textDirection w:val="btLr"/>
      <w:textAlignment w:val="top"/>
      <w:outlineLvl w:val="8"/>
    </w:pPr>
    <w:rPr>
      <w:rFonts w:ascii="Arial" w:cs="Arial" w:hAnsi="Arial"/>
      <w:b w:val="1"/>
      <w:i w:val="1"/>
      <w:w w:val="100"/>
      <w:position w:val="-1"/>
      <w:sz w:val="18"/>
      <w:effect w:val="none"/>
      <w:vertAlign w:val="baseline"/>
      <w:cs w:val="0"/>
      <w:em w:val="none"/>
      <w:lang w:bidi="ar-SA" w:eastAsia="en-US" w:val="en-US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Paragraph2">
    <w:name w:val="Paragraph2"/>
    <w:basedOn w:val="Normal"/>
    <w:next w:val="Paragraph2"/>
    <w:autoRedefine w:val="0"/>
    <w:hidden w:val="0"/>
    <w:qFormat w:val="0"/>
    <w:pPr>
      <w:widowControl w:val="0"/>
      <w:suppressAutoHyphens w:val="1"/>
      <w:spacing w:before="80" w:line="240" w:lineRule="atLeast"/>
      <w:ind w:left="72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noProof w:val="0"/>
      <w:color w:val="000000"/>
      <w:w w:val="100"/>
      <w:position w:val="-1"/>
      <w:effect w:val="none"/>
      <w:vertAlign w:val="baseline"/>
      <w:cs w:val="0"/>
      <w:em w:val="none"/>
      <w:lang w:bidi="ar-SA" w:eastAsia="en-US" w:val="en-AU"/>
    </w:rPr>
  </w:style>
  <w:style w:type="paragraph" w:styleId="Título">
    <w:name w:val="Título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uto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36"/>
      <w:effect w:val="none"/>
      <w:vertAlign w:val="baseline"/>
      <w:cs w:val="0"/>
      <w:em w:val="none"/>
      <w:lang w:bidi="ar-SA" w:eastAsia="en-US" w:val="en-US"/>
    </w:rPr>
  </w:style>
  <w:style w:type="paragraph" w:styleId="Subtítulo">
    <w:name w:val="Subtítulo"/>
    <w:basedOn w:val="Normal"/>
    <w:next w:val="Subtítulo"/>
    <w:autoRedefine w:val="0"/>
    <w:hidden w:val="0"/>
    <w:qFormat w:val="0"/>
    <w:pPr>
      <w:widowControl w:val="0"/>
      <w:suppressAutoHyphens w:val="1"/>
      <w:spacing w:after="60" w:line="24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i w:val="1"/>
      <w:noProof w:val="0"/>
      <w:w w:val="100"/>
      <w:position w:val="-1"/>
      <w:sz w:val="36"/>
      <w:effect w:val="none"/>
      <w:vertAlign w:val="baseline"/>
      <w:cs w:val="0"/>
      <w:em w:val="none"/>
      <w:lang w:bidi="ar-SA" w:eastAsia="en-US" w:val="en-AU"/>
    </w:rPr>
  </w:style>
  <w:style w:type="paragraph" w:styleId="Sangríanormal">
    <w:name w:val="Sangría normal"/>
    <w:basedOn w:val="Normal"/>
    <w:next w:val="Sangríanormal"/>
    <w:autoRedefine w:val="0"/>
    <w:hidden w:val="0"/>
    <w:qFormat w:val="0"/>
    <w:pPr>
      <w:widowControl w:val="0"/>
      <w:suppressAutoHyphens w:val="1"/>
      <w:spacing w:line="240" w:lineRule="atLeast"/>
      <w:ind w:left="900" w:leftChars="-1" w:rightChars="0" w:hanging="90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1">
    <w:name w:val="TDC 1"/>
    <w:basedOn w:val="Normal"/>
    <w:next w:val="Normal"/>
    <w:autoRedefine w:val="0"/>
    <w:hidden w:val="0"/>
    <w:qFormat w:val="0"/>
    <w:pPr>
      <w:widowControl w:val="0"/>
      <w:tabs>
        <w:tab w:val="right" w:leader="none" w:pos="9360"/>
      </w:tabs>
      <w:suppressAutoHyphens w:val="1"/>
      <w:spacing w:after="60" w:before="240" w:line="240" w:lineRule="atLeast"/>
      <w:ind w:right="72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2">
    <w:name w:val="TDC 2"/>
    <w:basedOn w:val="Normal"/>
    <w:next w:val="Normal"/>
    <w:autoRedefine w:val="0"/>
    <w:hidden w:val="0"/>
    <w:qFormat w:val="0"/>
    <w:pPr>
      <w:widowControl w:val="0"/>
      <w:tabs>
        <w:tab w:val="right" w:leader="none" w:pos="9360"/>
      </w:tabs>
      <w:suppressAutoHyphens w:val="1"/>
      <w:spacing w:line="240" w:lineRule="atLeast"/>
      <w:ind w:left="432" w:right="72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3">
    <w:name w:val="TDC 3"/>
    <w:basedOn w:val="Normal"/>
    <w:next w:val="Normal"/>
    <w:autoRedefine w:val="0"/>
    <w:hidden w:val="0"/>
    <w:qFormat w:val="0"/>
    <w:pPr>
      <w:widowControl w:val="0"/>
      <w:tabs>
        <w:tab w:val="left" w:leader="none" w:pos="1440"/>
        <w:tab w:val="right" w:leader="none" w:pos="9360"/>
      </w:tabs>
      <w:suppressAutoHyphens w:val="1"/>
      <w:spacing w:line="240" w:lineRule="atLeast"/>
      <w:ind w:left="864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Encabezado">
    <w:name w:val="Encabezado"/>
    <w:basedOn w:val="Normal"/>
    <w:next w:val="Encabezado"/>
    <w:autoRedefine w:val="0"/>
    <w:hidden w:val="0"/>
    <w:qFormat w:val="0"/>
    <w:pPr>
      <w:widowControl w:val="0"/>
      <w:tabs>
        <w:tab w:val="center" w:leader="none" w:pos="4320"/>
        <w:tab w:val="right" w:leader="none" w:pos="8640"/>
      </w:tabs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widowControl w:val="0"/>
      <w:tabs>
        <w:tab w:val="center" w:leader="none" w:pos="4320"/>
        <w:tab w:val="right" w:leader="none" w:pos="8640"/>
      </w:tabs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Bullet1">
    <w:name w:val="Bullet1"/>
    <w:basedOn w:val="Normal"/>
    <w:next w:val="Bullet1"/>
    <w:autoRedefine w:val="0"/>
    <w:hidden w:val="0"/>
    <w:qFormat w:val="0"/>
    <w:pPr>
      <w:widowControl w:val="0"/>
      <w:numPr>
        <w:ilvl w:val="11"/>
        <w:numId w:val="2047"/>
      </w:numPr>
      <w:suppressAutoHyphens w:val="1"/>
      <w:spacing w:line="240" w:lineRule="atLeast"/>
      <w:ind w:left="720" w:leftChars="-1" w:rightChars="0" w:hanging="432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Bullet2">
    <w:name w:val="Bullet2"/>
    <w:basedOn w:val="Normal"/>
    <w:next w:val="Bullet2"/>
    <w:autoRedefine w:val="0"/>
    <w:hidden w:val="0"/>
    <w:qFormat w:val="0"/>
    <w:pPr>
      <w:widowControl w:val="0"/>
      <w:numPr>
        <w:ilvl w:val="11"/>
        <w:numId w:val="2047"/>
      </w:numPr>
      <w:suppressAutoHyphens w:val="1"/>
      <w:spacing w:line="240" w:lineRule="atLeast"/>
      <w:ind w:left="1440" w:leftChars="-1" w:rightChars="0" w:hanging="360" w:firstLineChars="-1"/>
      <w:textDirection w:val="btLr"/>
      <w:textAlignment w:val="top"/>
      <w:outlineLvl w:val="0"/>
    </w:pPr>
    <w:rPr>
      <w:rFonts w:ascii="Arial" w:cs="Arial" w:hAnsi="Arial"/>
      <w:color w:val="000080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abletext">
    <w:name w:val="Tabletext"/>
    <w:basedOn w:val="Normal"/>
    <w:next w:val="Tabletext"/>
    <w:autoRedefine w:val="0"/>
    <w:hidden w:val="0"/>
    <w:qFormat w:val="0"/>
    <w:pPr>
      <w:keepLines w:val="1"/>
      <w:widowControl w:val="0"/>
      <w:suppressAutoHyphens w:val="1"/>
      <w:spacing w:after="120"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keepLines w:val="1"/>
      <w:widowControl w:val="0"/>
      <w:suppressAutoHyphens w:val="1"/>
      <w:spacing w:after="120" w:line="240" w:lineRule="atLeast"/>
      <w:ind w:left="72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Mapadeldocumento">
    <w:name w:val="Mapa del documento"/>
    <w:basedOn w:val="Normal"/>
    <w:next w:val="Mapadeldocumento"/>
    <w:autoRedefine w:val="0"/>
    <w:hidden w:val="0"/>
    <w:qFormat w:val="0"/>
    <w:pPr>
      <w:widowControl w:val="0"/>
      <w:shd w:color="auto" w:fill="000080" w:val="clear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Tahoma" w:cs="Arial" w:hAnsi="Tahoma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sz w:val="20"/>
      <w:effect w:val="none"/>
      <w:vertAlign w:val="superscript"/>
      <w:cs w:val="0"/>
      <w:em w:val="none"/>
      <w:lang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keepNext w:val="1"/>
      <w:keepLines w:val="1"/>
      <w:widowControl w:val="0"/>
      <w:pBdr>
        <w:bottom w:color="000000" w:space="0" w:sz="6" w:val="single"/>
      </w:pBdr>
      <w:suppressAutoHyphens w:val="1"/>
      <w:spacing w:after="40" w:before="40" w:line="240" w:lineRule="atLeast"/>
      <w:ind w:left="360" w:leftChars="-1" w:rightChars="0" w:hanging="360" w:firstLineChars="-1"/>
      <w:textDirection w:val="btLr"/>
      <w:textAlignment w:val="top"/>
      <w:outlineLvl w:val="0"/>
    </w:pPr>
    <w:rPr>
      <w:rFonts w:ascii="Helvetica" w:cs="Arial" w:hAnsi="Helvetica"/>
      <w:w w:val="100"/>
      <w:position w:val="-1"/>
      <w:sz w:val="16"/>
      <w:effect w:val="none"/>
      <w:vertAlign w:val="baseline"/>
      <w:cs w:val="0"/>
      <w:em w:val="none"/>
      <w:lang w:bidi="ar-SA" w:eastAsia="en-US" w:val="en-US"/>
    </w:rPr>
  </w:style>
  <w:style w:type="paragraph" w:styleId="MainTitle">
    <w:name w:val="Main Title"/>
    <w:basedOn w:val="Normal"/>
    <w:next w:val="MainTitle"/>
    <w:autoRedefine w:val="0"/>
    <w:hidden w:val="0"/>
    <w:qFormat w:val="0"/>
    <w:pPr>
      <w:widowControl w:val="0"/>
      <w:suppressAutoHyphens w:val="1"/>
      <w:spacing w:after="60" w:before="480" w:line="240" w:lineRule="auto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w w:val="100"/>
      <w:kern w:val="28"/>
      <w:position w:val="-1"/>
      <w:sz w:val="32"/>
      <w:effect w:val="none"/>
      <w:vertAlign w:val="baseline"/>
      <w:cs w:val="0"/>
      <w:em w:val="none"/>
      <w:lang w:bidi="ar-SA" w:eastAsia="en-US" w:val="en-US"/>
    </w:rPr>
  </w:style>
  <w:style w:type="paragraph" w:styleId="Paragraph1">
    <w:name w:val="Paragraph1"/>
    <w:basedOn w:val="Normal"/>
    <w:next w:val="Paragraph1"/>
    <w:autoRedefine w:val="0"/>
    <w:hidden w:val="0"/>
    <w:qFormat w:val="0"/>
    <w:pPr>
      <w:widowControl w:val="0"/>
      <w:suppressAutoHyphens w:val="1"/>
      <w:spacing w:before="80" w:line="24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Paragraph3">
    <w:name w:val="Paragraph3"/>
    <w:basedOn w:val="Normal"/>
    <w:next w:val="Paragraph3"/>
    <w:autoRedefine w:val="0"/>
    <w:hidden w:val="0"/>
    <w:qFormat w:val="0"/>
    <w:pPr>
      <w:widowControl w:val="0"/>
      <w:suppressAutoHyphens w:val="1"/>
      <w:spacing w:before="80" w:line="240" w:lineRule="auto"/>
      <w:ind w:left="153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Paragraph4">
    <w:name w:val="Paragraph4"/>
    <w:basedOn w:val="Normal"/>
    <w:next w:val="Paragraph4"/>
    <w:autoRedefine w:val="0"/>
    <w:hidden w:val="0"/>
    <w:qFormat w:val="0"/>
    <w:pPr>
      <w:widowControl w:val="0"/>
      <w:suppressAutoHyphens w:val="1"/>
      <w:spacing w:before="80" w:line="240" w:lineRule="auto"/>
      <w:ind w:left="225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4">
    <w:name w:val="TDC 4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6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5">
    <w:name w:val="TDC 5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8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6">
    <w:name w:val="TDC 6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0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7">
    <w:name w:val="TDC 7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2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8">
    <w:name w:val="TDC 8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4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DC9">
    <w:name w:val="TDC 9"/>
    <w:basedOn w:val="Normal"/>
    <w:next w:val="Normal"/>
    <w:autoRedefine w:val="0"/>
    <w:hidden w:val="0"/>
    <w:qFormat w:val="0"/>
    <w:pPr>
      <w:widowControl w:val="0"/>
      <w:suppressAutoHyphens w:val="1"/>
      <w:spacing w:line="240" w:lineRule="atLeast"/>
      <w:ind w:left="1600" w:leftChars="-1" w:rightChars="0" w:firstLineChars="-1"/>
      <w:textDirection w:val="btLr"/>
      <w:textAlignment w:val="top"/>
      <w:outlineLvl w:val="0"/>
    </w:pPr>
    <w:rPr>
      <w:rFonts w:ascii="Arial" w:cs="Arial" w:hAnsi="Arial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widowControl w:val="0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color w:val="0000ff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Sangríadetextonormal">
    <w:name w:val="Sangría de texto normal"/>
    <w:basedOn w:val="Normal"/>
    <w:next w:val="Sangríadetextonormal"/>
    <w:autoRedefine w:val="0"/>
    <w:hidden w:val="0"/>
    <w:qFormat w:val="0"/>
    <w:pPr>
      <w:widowControl w:val="0"/>
      <w:suppressAutoHyphens w:val="1"/>
      <w:spacing w:line="240" w:lineRule="atLeast"/>
      <w:ind w:left="720"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color w:val="0000ff"/>
      <w:w w:val="100"/>
      <w:position w:val="-1"/>
      <w:u w:val="single"/>
      <w:effect w:val="none"/>
      <w:vertAlign w:val="baseline"/>
      <w:cs w:val="0"/>
      <w:em w:val="none"/>
      <w:lang w:bidi="ar-SA" w:eastAsia="en-US" w:val="en-US"/>
    </w:rPr>
  </w:style>
  <w:style w:type="paragraph" w:styleId="Body">
    <w:name w:val="Body"/>
    <w:basedOn w:val="Normal"/>
    <w:next w:val="Body"/>
    <w:autoRedefine w:val="0"/>
    <w:hidden w:val="0"/>
    <w:qFormat w:val="0"/>
    <w:pPr>
      <w:widowControl w:val="1"/>
      <w:suppressAutoHyphens w:val="1"/>
      <w:spacing w:before="120" w:line="240" w:lineRule="auto"/>
      <w:ind w:leftChars="-1" w:rightChars="0" w:firstLineChars="-1"/>
      <w:jc w:val="both"/>
      <w:textDirection w:val="btLr"/>
      <w:textAlignment w:val="top"/>
      <w:outlineLvl w:val="0"/>
    </w:pPr>
    <w:rPr>
      <w:rFonts w:ascii="Book Antiqua" w:cs="Arial" w:hAnsi="Book Antiqua"/>
      <w:noProof w:val="0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Bullet">
    <w:name w:val="Bullet"/>
    <w:basedOn w:val="Normal"/>
    <w:next w:val="Bullet"/>
    <w:autoRedefine w:val="0"/>
    <w:hidden w:val="0"/>
    <w:qFormat w:val="0"/>
    <w:pPr>
      <w:widowControl w:val="1"/>
      <w:numPr>
        <w:ilvl w:val="0"/>
        <w:numId w:val="1"/>
      </w:numPr>
      <w:tabs>
        <w:tab w:val="left" w:leader="none" w:pos="720"/>
      </w:tabs>
      <w:suppressAutoHyphens w:val="1"/>
      <w:spacing w:before="120" w:line="240" w:lineRule="auto"/>
      <w:ind w:left="720" w:right="360" w:leftChars="-1" w:rightChars="0" w:firstLineChars="-1"/>
      <w:jc w:val="both"/>
      <w:textDirection w:val="btLr"/>
      <w:textAlignment w:val="top"/>
      <w:outlineLvl w:val="0"/>
    </w:pPr>
    <w:rPr>
      <w:rFonts w:ascii="Book Antiqua" w:cs="Arial" w:hAnsi="Book Antiqua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InfoBlue">
    <w:name w:val="InfoBlue"/>
    <w:basedOn w:val="Normal"/>
    <w:next w:val="Textoindependiente"/>
    <w:autoRedefine w:val="0"/>
    <w:hidden w:val="0"/>
    <w:qFormat w:val="0"/>
    <w:pPr>
      <w:widowControl w:val="0"/>
      <w:suppressAutoHyphens w:val="1"/>
      <w:spacing w:after="120" w:line="240" w:lineRule="atLeast"/>
      <w:ind w:left="360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effect w:val="none"/>
      <w:vertAlign w:val="baseline"/>
      <w:cs w:val="0"/>
      <w:em w:val="none"/>
      <w:lang w:bidi="ar-SA" w:eastAsia="en-US" w:val="es-MX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Hipervínculovisitado">
    <w:name w:val="Hipervínculo visitado"/>
    <w:next w:val="Hipervínculovisitado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Textoennegrita">
    <w:name w:val="Texto en negrita"/>
    <w:next w:val="Textoennegrita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widowControl w:val="0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iCs w:val="1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Sangría2det.independiente">
    <w:name w:val="Sangría 2 de t. independiente"/>
    <w:basedOn w:val="Normal"/>
    <w:next w:val="Sangría2det.independiente"/>
    <w:autoRedefine w:val="0"/>
    <w:hidden w:val="0"/>
    <w:qFormat w:val="0"/>
    <w:pPr>
      <w:widowControl w:val="0"/>
      <w:suppressAutoHyphens w:val="1"/>
      <w:spacing w:line="240" w:lineRule="atLeast"/>
      <w:ind w:left="567"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i w:val="1"/>
      <w:iCs w:val="1"/>
      <w:w w:val="100"/>
      <w:position w:val="-1"/>
      <w:effect w:val="none"/>
      <w:vertAlign w:val="baseline"/>
      <w:cs w:val="0"/>
      <w:em w:val="none"/>
      <w:lang w:bidi="ar-SA" w:eastAsia="en-US" w:val="es-CL"/>
    </w:rPr>
  </w:style>
  <w:style w:type="paragraph" w:styleId="WW-Epígrafe">
    <w:name w:val="WW-Epígrafe"/>
    <w:basedOn w:val="Normal"/>
    <w:next w:val="Normal"/>
    <w:autoRedefine w:val="0"/>
    <w:hidden w:val="0"/>
    <w:qFormat w:val="0"/>
    <w:pPr>
      <w:widowControl w:val="1"/>
      <w:suppressAutoHyphens w:val="0"/>
      <w:spacing w:after="120" w:before="120" w:line="240" w:lineRule="auto"/>
      <w:ind w:leftChars="-1" w:rightChars="0" w:firstLineChars="-1"/>
      <w:jc w:val="both"/>
      <w:textDirection w:val="btLr"/>
      <w:textAlignment w:val="top"/>
      <w:outlineLvl w:val="0"/>
    </w:pPr>
    <w:rPr>
      <w:rFonts w:ascii="Dax-Regular" w:cs="Arial" w:hAnsi="Dax-Regular"/>
      <w:b w:val="1"/>
      <w:iCs w:val="1"/>
      <w:w w:val="100"/>
      <w:position w:val="-1"/>
      <w:effect w:val="none"/>
      <w:vertAlign w:val="baseline"/>
      <w:cs w:val="0"/>
      <w:em w:val="none"/>
      <w:lang w:bidi="ar-SA" w:eastAsia="es-ES" w:val="es-CL"/>
    </w:rPr>
  </w:style>
  <w:style w:type="paragraph" w:styleId="Sangría3det.independiente">
    <w:name w:val="Sangría 3 de t. independiente"/>
    <w:basedOn w:val="Normal"/>
    <w:next w:val="Sangría3det.independiente"/>
    <w:autoRedefine w:val="0"/>
    <w:hidden w:val="0"/>
    <w:qFormat w:val="0"/>
    <w:pPr>
      <w:widowControl w:val="1"/>
      <w:suppressAutoHyphens w:val="1"/>
      <w:spacing w:line="240" w:lineRule="auto"/>
      <w:ind w:left="1418" w:leftChars="-1" w:rightChars="0" w:firstLineChars="-1"/>
      <w:jc w:val="both"/>
      <w:textDirection w:val="btLr"/>
      <w:textAlignment w:val="top"/>
      <w:outlineLvl w:val="0"/>
    </w:pPr>
    <w:rPr>
      <w:rFonts w:ascii="DIN-Regular" w:cs="Arial" w:hAnsi="DIN-Regular"/>
      <w:w w:val="100"/>
      <w:position w:val="-1"/>
      <w:effect w:val="none"/>
      <w:vertAlign w:val="baseline"/>
      <w:cs w:val="0"/>
      <w:em w:val="none"/>
      <w:lang w:bidi="ar-SA" w:eastAsia="es-ES" w:val="es-ES"/>
    </w:rPr>
  </w:style>
  <w:style w:type="paragraph" w:styleId="Epígrafe">
    <w:name w:val="Epígrafe"/>
    <w:basedOn w:val="Normal"/>
    <w:next w:val="Normal"/>
    <w:autoRedefine w:val="0"/>
    <w:hidden w:val="0"/>
    <w:qFormat w:val="0"/>
    <w:pPr>
      <w:widowControl w:val="0"/>
      <w:suppressAutoHyphens w:val="1"/>
      <w:spacing w:after="120" w:before="120" w:line="240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bCs w:val="1"/>
      <w:w w:val="100"/>
      <w:position w:val="-1"/>
      <w:effect w:val="none"/>
      <w:vertAlign w:val="baseline"/>
      <w:cs w:val="0"/>
      <w:em w:val="none"/>
      <w:lang w:bidi="ar-SA" w:eastAsia="en-US" w:val="en-US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widowControl w:val="0"/>
      <w:suppressAutoHyphens w:val="1"/>
      <w:spacing w:line="240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yperlink" Target="mailto:ci.beyer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Wt/BOyQJf+9uL6d4Ms1t4cwXJQ==">CgMxLjA4AHIhMUpSRzl3Y3JvR0dvdnVQRDMxWUt6MDdPQ0dGQk9VT2NF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2016-06-02T01:27:00Z</dcterms:created>
  <dc:creator>fsoto</dc:creator>
</cp:coreProperties>
</file>