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60"/>
        <w:gridCol w:w="2415"/>
        <w:gridCol w:w="2190"/>
        <w:gridCol w:w="2235"/>
        <w:gridCol w:w="1950"/>
        <w:gridCol w:w="1455"/>
        <w:tblGridChange w:id="0">
          <w:tblGrid>
            <w:gridCol w:w="2760"/>
            <w:gridCol w:w="2415"/>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9B">
            <w:pPr>
              <w:jc w:val="both"/>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Describe brevemente en qué consiste el proyecto APT, justificando la relevancia, impacto o beneficio (real o simulado) que tendría en el campo laboral de su carrera.</w:t>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p w:rsidR="00000000" w:rsidDel="00000000" w:rsidP="00000000" w:rsidRDefault="00000000" w:rsidRPr="00000000" w14:paraId="000000A1">
            <w:pPr>
              <w:jc w:val="both"/>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2065.78125"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p w:rsidR="00000000" w:rsidDel="00000000" w:rsidP="00000000" w:rsidRDefault="00000000" w:rsidRPr="00000000" w14:paraId="000000A7">
            <w:pPr>
              <w:jc w:val="both"/>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shd w:fill="b6d7a8" w:val="clear"/>
              </w:rPr>
            </w:pPr>
            <w:r w:rsidDel="00000000" w:rsidR="00000000" w:rsidRPr="00000000">
              <w:rPr>
                <w:rFonts w:ascii="Calibri" w:cs="Calibri" w:eastAsia="Calibri" w:hAnsi="Calibri"/>
                <w:color w:val="3b3838"/>
                <w:shd w:fill="b6d7a8" w:val="clear"/>
                <w:rtl w:val="0"/>
              </w:rPr>
              <w:t xml:space="preserve">Justifica por qué el proyecto puede desarrollarse considerado tiempo, materiales y factores externos, y en caso de posibles dificultades plantea como las abordaría.</w:t>
            </w:r>
          </w:p>
        </w:tc>
        <w:tc>
          <w:tcPr/>
          <w:p w:rsidR="00000000" w:rsidDel="00000000" w:rsidP="00000000" w:rsidRDefault="00000000" w:rsidRPr="00000000" w14:paraId="000000A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shd w:fill="b6d7a8" w:val="clear"/>
              </w:rPr>
            </w:pPr>
            <w:r w:rsidDel="00000000" w:rsidR="00000000" w:rsidRPr="00000000">
              <w:rPr>
                <w:rFonts w:ascii="Calibri" w:cs="Calibri" w:eastAsia="Calibri" w:hAnsi="Calibri"/>
                <w:shd w:fill="b6d7a8" w:val="clear"/>
                <w:rtl w:val="0"/>
              </w:rPr>
              <w:t xml:space="preserve">El informe cumple con el 100% de los indicadores de calidad disciplinarios requeridos en el diseño del Proyecto APT.</w:t>
            </w:r>
          </w:p>
        </w:tc>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C5">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tl w:val="0"/>
              </w:rPr>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7trNyvM1gMfLETy4bRtWc9UvQ==">CgMxLjA4AHIhMVJaM0VERWRVdjRFclIzVUYzOVloNWNvNmZ5X2JlSHFz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