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pdo7y4q3qsrm"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55"/>
        <w:gridCol w:w="2280"/>
        <w:gridCol w:w="2130"/>
        <w:gridCol w:w="2130"/>
        <w:gridCol w:w="2055"/>
        <w:gridCol w:w="1455"/>
        <w:tblGridChange w:id="0">
          <w:tblGrid>
            <w:gridCol w:w="2955"/>
            <w:gridCol w:w="2280"/>
            <w:gridCol w:w="2130"/>
            <w:gridCol w:w="2130"/>
            <w:gridCol w:w="2055"/>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shd w:fill="d9ead3" w:val="clear"/>
              </w:rPr>
            </w:pPr>
            <w:r w:rsidDel="00000000" w:rsidR="00000000" w:rsidRPr="00000000">
              <w:rPr>
                <w:rFonts w:ascii="Calibri" w:cs="Calibri" w:eastAsia="Calibri" w:hAnsi="Calibri"/>
                <w:shd w:fill="d9ead3" w:val="clear"/>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Justifiqué por qué el proyecto puede desarrollarse, considerando el tiempo y materiales o factores externos</w:t>
            </w:r>
            <w:r w:rsidDel="00000000" w:rsidR="00000000" w:rsidRPr="00000000">
              <w:rPr>
                <w:shd w:fill="b6d7a8" w:val="clear"/>
                <w:rtl w:val="0"/>
              </w:rPr>
              <w:br w:type="textWrapping"/>
            </w:r>
            <w:r w:rsidDel="00000000" w:rsidR="00000000" w:rsidRPr="00000000">
              <w:rPr>
                <w:rFonts w:ascii="Calibri" w:cs="Calibri" w:eastAsia="Calibri" w:hAnsi="Calibri"/>
                <w:color w:val="000000"/>
                <w:shd w:fill="b6d7a8" w:val="clear"/>
                <w:rtl w:val="0"/>
              </w:rPr>
              <w:t xml:space="preserve">Y</w:t>
            </w:r>
            <w:r w:rsidDel="00000000" w:rsidR="00000000" w:rsidRPr="00000000">
              <w:rPr>
                <w:shd w:fill="b6d7a8" w:val="clear"/>
                <w:rtl w:val="0"/>
              </w:rPr>
              <w:br w:type="textWrapping"/>
            </w:r>
            <w:r w:rsidDel="00000000" w:rsidR="00000000" w:rsidRPr="00000000">
              <w:rPr>
                <w:rFonts w:ascii="Calibri" w:cs="Calibri" w:eastAsia="Calibri" w:hAnsi="Calibri"/>
                <w:color w:val="000000"/>
                <w:shd w:fill="b6d7a8" w:val="clear"/>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w:t>
            </w:r>
            <w:r w:rsidDel="00000000" w:rsidR="00000000" w:rsidRPr="00000000">
              <w:rPr>
                <w:rFonts w:ascii="Calibri" w:cs="Calibri" w:eastAsia="Calibri" w:hAnsi="Calibri"/>
                <w:rtl w:val="0"/>
              </w:rPr>
              <w:t xml:space="preserve">reglas de ortografía</w:t>
            </w:r>
            <w:r w:rsidDel="00000000" w:rsidR="00000000" w:rsidRPr="00000000">
              <w:rPr>
                <w:rFonts w:ascii="Calibri" w:cs="Calibri" w:eastAsia="Calibri" w:hAnsi="Calibri"/>
                <w:color w:val="000000"/>
                <w:rtl w:val="0"/>
              </w:rPr>
              <w:t xml:space="preserve">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shd w:fill="e06666" w:val="clear"/>
              </w:rPr>
            </w:pPr>
            <w:r w:rsidDel="00000000" w:rsidR="00000000" w:rsidRPr="00000000">
              <w:rPr>
                <w:rFonts w:ascii="Calibri" w:cs="Calibri" w:eastAsia="Calibri" w:hAnsi="Calibri"/>
                <w:b w:val="0"/>
                <w:i w:val="0"/>
                <w:smallCaps w:val="0"/>
                <w:color w:val="000000"/>
                <w:sz w:val="20"/>
                <w:szCs w:val="20"/>
                <w:shd w:fill="e06666" w:val="clear"/>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70pkPqXhrXsb1dX0iIy5yLyUsg==">CgMxLjAyDmgucGRvN3k0cTNxc3JtOAByITFZRkk3dVhmR0Q4c19UMUZoR1FZUWN3TVVBeTVhRG94bQ==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