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rHeight w:val="335.9765625" w:hRule="atLeast"/>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Rutafit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25/09/2025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Primero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Erwin González</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Cindy Beyer</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Barbara Riffo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Erwin González</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Cindy Beyer</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Barbara Riffo</w:t>
            </w: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reunión usualmente se restringe a tres horas.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logró completar la mayor parte de las historias de usuario planificadas para el Sprint 1, cumpliendo con los objetivos de autenticación, registro y visualización del perfil, crear evento y perfil de usuario (nombre, tipo de deporte , nivel de experiencia)</w:t>
              <w:br w:type="textWrapping"/>
            </w:r>
          </w:p>
          <w:p w:rsidR="00000000" w:rsidDel="00000000" w:rsidP="00000000" w:rsidRDefault="00000000" w:rsidRPr="00000000" w14:paraId="0000002D">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equipo mantuvo buena comunicación y coordinación mediante GitHub, lo que permitió un control claro de versiones y tareas.</w:t>
              <w:br w:type="textWrapping"/>
            </w:r>
          </w:p>
          <w:p w:rsidR="00000000" w:rsidDel="00000000" w:rsidP="00000000" w:rsidRDefault="00000000" w:rsidRPr="00000000" w14:paraId="0000002E">
            <w:pPr>
              <w:numPr>
                <w:ilvl w:val="0"/>
                <w:numId w:val="2"/>
              </w:numPr>
              <w:spacing w:after="0" w:line="240" w:lineRule="auto"/>
              <w:ind w:left="720" w:hanging="360"/>
              <w:rPr>
                <w:rFonts w:ascii="Arial" w:cs="Arial" w:eastAsia="Arial" w:hAnsi="Arial"/>
                <w:color w:val="365f91"/>
                <w:sz w:val="24"/>
                <w:szCs w:val="24"/>
              </w:rPr>
            </w:pPr>
            <w:r w:rsidDel="00000000" w:rsidR="00000000" w:rsidRPr="00000000">
              <w:rPr>
                <w:rFonts w:ascii="Arial" w:cs="Arial" w:eastAsia="Arial" w:hAnsi="Arial"/>
                <w:sz w:val="24"/>
                <w:szCs w:val="24"/>
                <w:rtl w:val="0"/>
              </w:rPr>
              <w:t xml:space="preserve">La planificación del sprint estuvo bien definida desde el inicio, lo que ayudó a mantener el orden y priorizar las tareas más importantes.</w:t>
            </w:r>
            <w:r w:rsidDel="00000000" w:rsidR="00000000" w:rsidRPr="00000000">
              <w:rPr>
                <w:rFonts w:ascii="Arial" w:cs="Arial" w:eastAsia="Arial" w:hAnsi="Arial"/>
                <w:color w:val="365f91"/>
                <w:sz w:val="24"/>
                <w:szCs w:val="24"/>
                <w:rtl w:val="0"/>
              </w:rPr>
              <w:br w:type="textWrapping"/>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numPr>
                <w:ilvl w:val="0"/>
                <w:numId w:val="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presentaron problemas de compatibilidad entre versiones de React Native y algunas dependencias, lo que provocó retrasos en la configuración del entorno.</w:t>
              <w:br w:type="textWrapping"/>
            </w:r>
          </w:p>
          <w:p w:rsidR="00000000" w:rsidDel="00000000" w:rsidP="00000000" w:rsidRDefault="00000000" w:rsidRPr="00000000" w14:paraId="00000032">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Hubo demoras en la realización de ceremonias de Scrum (sprint review y retrospectiva) debido a la disponibilidad limitada del equipo. </w:t>
              <w:br w:type="textWrapping"/>
            </w:r>
          </w:p>
          <w:p w:rsidR="00000000" w:rsidDel="00000000" w:rsidP="00000000" w:rsidRDefault="00000000" w:rsidRPr="00000000" w14:paraId="00000033">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Tuvimos dificultades iniciales para adaptarnos a nuevas herramientas como Expo Router y Firebase Auth, MongoDB , Vercel .</w:t>
              <w:br w:type="textWrapping"/>
            </w:r>
          </w:p>
          <w:p w:rsidR="00000000" w:rsidDel="00000000" w:rsidP="00000000" w:rsidRDefault="00000000" w:rsidRPr="00000000" w14:paraId="00000034">
            <w:pPr>
              <w:numPr>
                <w:ilvl w:val="0"/>
                <w:numId w:val="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tiempo de documentación se concentró al final del sprint, en lugar de distribuirlo durante el desarrollo, generando acumulación de trabajo administrativo.</w:t>
            </w:r>
          </w:p>
          <w:p w:rsidR="00000000" w:rsidDel="00000000" w:rsidP="00000000" w:rsidRDefault="00000000" w:rsidRPr="00000000" w14:paraId="00000035">
            <w:pPr>
              <w:spacing w:after="240" w:before="24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3"/>
              </w:num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produjeron errores por no haber comprendido completamente la estructura esperada de los entregables, lo que llevó a ajustes de último momento para cumplir con el formato solicitado.</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Agendar con anticipación las ceremonias Scrum para asegurar la participación de todo el equipo y mantener la frecuencia de las reuniones.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protocolo de pruebas funcionales para validar las pantallas clave (registro, login, perfil, eventos) antes del cierre del sprint.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Estandarizar el entorno de desarrollo (versiones de Expo, Node.js y dependencias) mediante un archivo de configuración común o guía interna.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control de errores en el backend (manejo de excepciones y mensajes claros) para facilitar el debugging y las pruebas.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sz w:val="20"/>
          <w:szCs w:val="20"/>
          <w:vertAlign w:val="baseline"/>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1Vf9/WEMD3//O3RbJ7ViLXu2TQ==">CgMxLjA4AHIhMWVSNmNRLWJNckRWTTR1dFRSSEZxZUJHVi1oSWpBbXJu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