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240" w:before="240" w:lineRule="auto"/>
              <w:jc w:val="both"/>
              <w:rPr/>
            </w:pPr>
            <w:r w:rsidDel="00000000" w:rsidR="00000000" w:rsidRPr="00000000">
              <w:rPr>
                <w:rtl w:val="0"/>
              </w:rPr>
              <w:t xml:space="preserve">Al revisar nuestra carta Gantt, podemos concluir que si bien hemos avanzado de manera constante, no todas las actividades se han cumplido exactamente en los tiempos planificados. Durante la primera etapa del proyecto tuvimos dificultades para coordinar nuestras ideas y alinear criterios, lo que generó algunos retrasos iniciales en la definición de componentes clave y en la organización de tareas. Sin embargo, a medida que avanzamos, fuimos logrando mayor claridad en los roles, prioridades y alcances, lo que permitió que el ritmo de trabajo se estabilizara.</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Entre los factores que facilitaron el avance destacan la capacidad del equipo para investigar soluciones técnicas, la disponibilidad de documentación de las herramientas utilizadas y la aplicación de una metodología ágil que permitió reorganizar las tareas cuando fue necesario. Entre los factores que dificultaron el progreso se encuentran las complejidades técnicas propias de las integraciones con Google Maps, Firebase y el backend, los problemas de compatibilidad en los entornos de desarrollo y la limitada disponibilidad de tiempo semanal, ya que el curso solo se imparte un día. Aun así, la mayor parte de las funcionalidades clave se han podido implementar o se encuentran avanzadas según lo planificado.</w:t>
            </w:r>
          </w:p>
          <w:p w:rsidR="00000000" w:rsidDel="00000000" w:rsidP="00000000" w:rsidRDefault="00000000" w:rsidRPr="00000000" w14:paraId="0000000C">
            <w:pPr>
              <w:jc w:val="both"/>
              <w:rPr>
                <w:color w:val="767171"/>
              </w:rPr>
            </w:pPr>
            <w:r w:rsidDel="00000000" w:rsidR="00000000" w:rsidRPr="00000000">
              <w:rPr>
                <w:rtl w:val="0"/>
              </w:rPr>
            </w:r>
          </w:p>
          <w:p w:rsidR="00000000" w:rsidDel="00000000" w:rsidP="00000000" w:rsidRDefault="00000000" w:rsidRPr="00000000" w14:paraId="0000000D">
            <w:pPr>
              <w:jc w:val="both"/>
              <w:rPr>
                <w:color w:val="767171"/>
                <w:sz w:val="24"/>
                <w:szCs w:val="24"/>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Para enfrentar las dificultades que surgieron, adoptamos diversas estrategias. En primer lugar, reorganizamos algunas tareas entre los miembros del equipo para equilibrar la carga y asignar actividades según fortalezas y conocimiento previo. Además, incrementamos el tiempo de trabajo fuera del horario de clases para resolver problemas urgentes o investigar temas más complejos, especialmente en integración de servicios. También recurrimos a documentación oficial, ejemplos y pruebas controladas para entender mejor ciertos errores. Cuando fue necesario, ajustamos el alcance de algunos módulos, como el sistema de reportería, para asegurar que se mantuviera dentro de los tiempos del semestre.</w:t>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Considero que el trabajo realizado hasta este punto ha sido satisfactorio, especialmente si se toma en cuenta el lento comienzo causado por la dificultad de coordinación inicial. Poco a poco logramos una dinámica más clara y efectiva. Destacamos la capacidad del equipo para aprender tecnologías nuevas, resolver problemas técnicos que inicialmente parecían complejos y mantener constancia en el avance semanal. Sin embargo, aún tenemos aspectos por mejorar, como optimizar la distribución del tiempo para evitar acumulación de tareas, reforzar la documentación interna.</w:t>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Tras esta revisión, surgen algunas inquietudes respecto a cómo proceder en las próximas semanas. Una de ellas es si será necesario volver a ajustar el alcance final del proyecto para asegurar que las funcionalidades lleguen completamente estables a la fase de cierre. También quisiéramos confirmar con el docente cuál es el nivel de profundidad esperado para la reportería, considerando que fue simplificada en comparación con la planificación inicial. Asimismo, buscamos asegurarnos de que el foco evaluativo esté correctamente alineado entre la app móvil, el backend y la aplicación web, evitando sobrecargar el proyecto en la recta final.</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A partir de esta instancia de monitoreo, consideramos que la distribución actual de actividades ha funcionado de manera adecuada y el avance del proyecto ha sido coherente con lo planificado. Sin embargo, hemos identificado que algunos integrantes tienen mayor dominio en ciertas áreas técnicas, especialmente en backend y modelamiento de datos, mientras que otros se han desarrollado con mayor soltura en el frontend y en la construcción de interfaces.</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Por esta razón, más que redistribuir tareas por problemas de desempeño, nuestra intención es </w:t>
            </w:r>
            <w:r w:rsidDel="00000000" w:rsidR="00000000" w:rsidRPr="00000000">
              <w:rPr>
                <w:b w:val="1"/>
                <w:bCs w:val="1"/>
                <w:sz w:val="24"/>
                <w:szCs w:val="24"/>
                <w:rtl w:val="0"/>
              </w:rPr>
              <w:t xml:space="preserve">nivelar conocimientos dentro del equipo</w:t>
            </w:r>
            <w:r w:rsidDel="00000000" w:rsidR="00000000" w:rsidRPr="00000000">
              <w:rPr>
                <w:sz w:val="24"/>
                <w:szCs w:val="24"/>
                <w:rtl w:val="0"/>
              </w:rPr>
              <w:t xml:space="preserve">, de manera que todos puedan fortalecer las áreas donde tienen menos experiencia. Esto implica que quienes tienen mayor manejo en backend podrán acompañar a los demás en tareas más técnicas, y quienes han avanzado más en frontend podrán compartir buenas prácticas y facilitar el trabajo colaborativo.</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No se consideran nuevas actividades obligatorias, pero sí se contempla la posibilidad de incluir pequeñas tareas de apoyo o práctica que permitan a cada miembro reforzar habilidades específicas, especialmente pensando en la etapa final del proyecto, donde será importante que todos comprendan los distintos módulos de la solución. De esta forma, el equipo se mantiene equilibrado, colaborativo y con un aprendizaje más homogéneo.</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767171"/>
                <w:sz w:val="24"/>
                <w:szCs w:val="24"/>
              </w:rPr>
            </w:pPr>
            <w:bookmarkStart w:colFirst="0" w:colLast="0" w:name="_heading=h.uo6tdp3b0ij4"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La evaluación del trabajo en grupo muestra un balance general positivo, aunque con desafíos importantes en el inicio. Al comienzo del proyecto nos costó compatibilizar ideas, estilos de trabajo y criterios técnicos, lo que ralentizó el avance y generó cierta incertidumbre respecto a la dirección del proyecto. Con el tiempo, logramos alinear expectativas, mejorar la comunicación y distribuir tareas de manera más clara, lo que se tradujo en un trabajo más organizado y eficiente. Destacamos la disposición de cada miembro para colaborar, aprender y ofrecer apoyo cuando surgían problemas técnicos. No obstante, consideramos que aún se puede mejorar la coordinación anticipada de reuniones, la comunicación sobre avances entre clases y la documentación de decisiones técnicas para evitar confusiones.</w:t>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kL6QgVJb+irwCqWtk+QhhlHWqg==">CgMxLjAyDmgudW82dGRwM2IwaWo0OAByITFpaDBDX2ZJRm40WHV2bm9uYVdRWU1CTThudndzeUZnRg==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