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qhkfakaebwff"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b9f4xn8b9jzl"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vj4hxudjir2t" w:id="2"/>
      <w:bookmarkEnd w:id="2"/>
      <w:r w:rsidDel="00000000" w:rsidR="00000000" w:rsidRPr="00000000">
        <w:rPr>
          <w:b w:val="1"/>
          <w:bCs w:val="1"/>
          <w:color w:val="000000"/>
          <w:sz w:val="26"/>
          <w:szCs w:val="26"/>
          <w:rtl w:val="0"/>
        </w:rPr>
        <w:t xml:space="preserve">Kelas</w:t>
        <w:tab/>
        <w:tab/>
        <w:tab/>
        <w:t xml:space="preserve">: 3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nv4d0dtpemoa"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urh19wk4hx2"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disusun sebagai upaya untuk memenuhi kebutuhan belajar peserta didik secara individual. Melalui program ini, peserta didik yang mengalami kesulitan akan memperoleh bimbingan tambahan. Program disusun berdasarkan seluruh materi PJOK kelas 3 sesuai dengan ATP.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wtb3o4dlvp4"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2220"/>
        <w:gridCol w:w="585"/>
        <w:gridCol w:w="1815"/>
        <w:gridCol w:w="3630"/>
        <w:gridCol w:w="2865"/>
        <w:gridCol w:w="930"/>
        <w:gridCol w:w="2910"/>
        <w:tblGridChange w:id="0">
          <w:tblGrid>
            <w:gridCol w:w="390"/>
            <w:gridCol w:w="2220"/>
            <w:gridCol w:w="585"/>
            <w:gridCol w:w="1815"/>
            <w:gridCol w:w="3630"/>
            <w:gridCol w:w="2865"/>
            <w:gridCol w:w="930"/>
            <w:gridCol w:w="291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b w:val="1"/>
                <w:bCs w:val="1"/>
                <w:rtl w:val="0"/>
              </w:rPr>
              <w:t xml:space="preserve">1.1.1 – Berjalan</w:t>
            </w:r>
            <w:r w:rsidDel="00000000" w:rsidR="00000000" w:rsidRPr="00000000">
              <w:rPr>
                <w:rtl w:val="0"/>
              </w:rPr>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16">
            <w:pPr>
              <w:jc w:val="center"/>
              <w:rPr/>
            </w:pPr>
            <w:r w:rsidDel="00000000" w:rsidR="00000000" w:rsidRPr="00000000">
              <w:rPr>
                <w:rtl w:val="0"/>
              </w:rPr>
              <w:t xml:space="preserve">Drill teknik langkah &amp; ayunan lengan di garis lurus</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praktik, umpan balik cepat</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 postur &amp; ritme</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b w:val="1"/>
                <w:bCs w:val="1"/>
                <w:rtl w:val="0"/>
              </w:rPr>
              <w:t xml:space="preserve">1.1.1 – Berlari</w:t>
            </w:r>
            <w:r w:rsidDel="00000000" w:rsidR="00000000" w:rsidRPr="00000000">
              <w:rPr>
                <w:rtl w:val="0"/>
              </w:rPr>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1E">
            <w:pPr>
              <w:jc w:val="center"/>
              <w:rPr/>
            </w:pPr>
            <w:r w:rsidDel="00000000" w:rsidR="00000000" w:rsidRPr="00000000">
              <w:rPr>
                <w:rFonts w:ascii="Arial Unicode MS" w:cs="Arial Unicode MS" w:eastAsia="Arial Unicode MS" w:hAnsi="Arial Unicode MS"/>
                <w:rtl w:val="0"/>
              </w:rPr>
              <w:t xml:space="preserve">Lari pelan → sedang (marka jarak); fokus pendaratan kaki</w:t>
            </w:r>
            <w:r w:rsidDel="00000000" w:rsidR="00000000" w:rsidRPr="00000000">
              <w:rPr>
                <w:rtl w:val="0"/>
              </w:rPr>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Praktik bertahap</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kontak kaki &amp; kontrol napas</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b w:val="1"/>
                <w:bCs w:val="1"/>
                <w:rtl w:val="0"/>
              </w:rPr>
              <w:t xml:space="preserve">1.1.1 – Bergeser (side step)</w:t>
            </w:r>
            <w:r w:rsidDel="00000000" w:rsidR="00000000" w:rsidRPr="00000000">
              <w:rPr>
                <w:rtl w:val="0"/>
              </w:rPr>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rtl w:val="0"/>
              </w:rPr>
              <w:t xml:space="preserve">Side-step di garis dengan lutut rendah &amp; badan seimbang</w:t>
            </w:r>
          </w:p>
        </w:tc>
        <w:tc>
          <w:tcPr>
            <w:vAlign w:val="center"/>
          </w:tcPr>
          <w:p w:rsidR="00000000" w:rsidDel="00000000" w:rsidP="00000000" w:rsidRDefault="00000000" w:rsidRPr="00000000" w14:paraId="00000027">
            <w:pPr>
              <w:jc w:val="center"/>
              <w:rPr/>
            </w:pPr>
            <w:r w:rsidDel="00000000" w:rsidR="00000000" w:rsidRPr="00000000">
              <w:rPr>
                <w:rtl w:val="0"/>
              </w:rPr>
              <w:t xml:space="preserve">Stasiun latihan</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keseimbangan lateral</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b w:val="1"/>
                <w:bCs w:val="1"/>
                <w:rtl w:val="0"/>
              </w:rPr>
              <w:t xml:space="preserve">1.1.1 – Melompat</w:t>
            </w:r>
            <w:r w:rsidDel="00000000" w:rsidR="00000000" w:rsidRPr="00000000">
              <w:rPr>
                <w:rtl w:val="0"/>
              </w:rPr>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2E">
            <w:pPr>
              <w:jc w:val="center"/>
              <w:rPr/>
            </w:pPr>
            <w:r w:rsidDel="00000000" w:rsidR="00000000" w:rsidRPr="00000000">
              <w:rPr>
                <w:rtl w:val="0"/>
              </w:rPr>
              <w:t xml:space="preserve">Lompat tunggal ke marka; fokus tolakan &amp; pendaratan aman</w:t>
            </w:r>
          </w:p>
        </w:tc>
        <w:tc>
          <w:tcPr>
            <w:vAlign w:val="center"/>
          </w:tcPr>
          <w:p w:rsidR="00000000" w:rsidDel="00000000" w:rsidP="00000000" w:rsidRDefault="00000000" w:rsidRPr="00000000" w14:paraId="0000002F">
            <w:pPr>
              <w:jc w:val="center"/>
              <w:rPr/>
            </w:pPr>
            <w:r w:rsidDel="00000000" w:rsidR="00000000" w:rsidRPr="00000000">
              <w:rPr>
                <w:rtl w:val="0"/>
              </w:rPr>
              <w:t xml:space="preserve">Demonstrasi, praktik</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Rubrik tolakan–pendaratan</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b w:val="1"/>
                <w:bCs w:val="1"/>
                <w:rtl w:val="0"/>
              </w:rPr>
              <w:t xml:space="preserve">1.1.2 – Menekuk</w:t>
            </w:r>
            <w:r w:rsidDel="00000000" w:rsidR="00000000" w:rsidRPr="00000000">
              <w:rPr>
                <w:rtl w:val="0"/>
              </w:rPr>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tl w:val="0"/>
              </w:rPr>
              <w:t xml:space="preserve">Drill menekuk sendi besar dengan hitungan</w:t>
            </w:r>
          </w:p>
        </w:tc>
        <w:tc>
          <w:tcPr>
            <w:vAlign w:val="center"/>
          </w:tcPr>
          <w:p w:rsidR="00000000" w:rsidDel="00000000" w:rsidP="00000000" w:rsidRDefault="00000000" w:rsidRPr="00000000" w14:paraId="00000037">
            <w:pPr>
              <w:jc w:val="center"/>
              <w:rPr/>
            </w:pPr>
            <w:r w:rsidDel="00000000" w:rsidR="00000000" w:rsidRPr="00000000">
              <w:rPr>
                <w:rtl w:val="0"/>
              </w:rPr>
              <w:t xml:space="preserve">Praktik, mirror feedback</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kontrol sendi</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b w:val="1"/>
                <w:bCs w:val="1"/>
                <w:rtl w:val="0"/>
              </w:rPr>
              <w:t xml:space="preserve">1.1.2 – Meliuk</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rtl w:val="0"/>
              </w:rPr>
              <w:t xml:space="preserve">Latihan meliuk lambat dengan dukungan visual</w:t>
            </w:r>
          </w:p>
        </w:tc>
        <w:tc>
          <w:tcPr>
            <w:vAlign w:val="center"/>
          </w:tcPr>
          <w:p w:rsidR="00000000" w:rsidDel="00000000" w:rsidP="00000000" w:rsidRDefault="00000000" w:rsidRPr="00000000" w14:paraId="0000003F">
            <w:pPr>
              <w:jc w:val="center"/>
              <w:rPr/>
            </w:pPr>
            <w:r w:rsidDel="00000000" w:rsidR="00000000" w:rsidRPr="00000000">
              <w:rPr>
                <w:rtl w:val="0"/>
              </w:rPr>
              <w:t xml:space="preserve">Latihan terbimbing</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Rubrik kelenturan &amp; kontrol</w:t>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tl w:val="0"/>
              </w:rPr>
              <w:t xml:space="preserve">7</w:t>
            </w:r>
          </w:p>
        </w:tc>
        <w:tc>
          <w:tcPr>
            <w:vAlign w:val="center"/>
          </w:tcPr>
          <w:p w:rsidR="00000000" w:rsidDel="00000000" w:rsidP="00000000" w:rsidRDefault="00000000" w:rsidRPr="00000000" w14:paraId="00000043">
            <w:pPr>
              <w:jc w:val="center"/>
              <w:rPr/>
            </w:pPr>
            <w:r w:rsidDel="00000000" w:rsidR="00000000" w:rsidRPr="00000000">
              <w:rPr>
                <w:b w:val="1"/>
                <w:bCs w:val="1"/>
                <w:rtl w:val="0"/>
              </w:rPr>
              <w:t xml:space="preserve">1.1.2 – Memutar</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tl w:val="0"/>
              </w:rPr>
              <w:t xml:space="preserve">75</w:t>
            </w:r>
          </w:p>
        </w:tc>
        <w:tc>
          <w:tcPr>
            <w:vAlign w:val="center"/>
          </w:tcPr>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46">
            <w:pPr>
              <w:jc w:val="center"/>
              <w:rPr/>
            </w:pPr>
            <w:r w:rsidDel="00000000" w:rsidR="00000000" w:rsidRPr="00000000">
              <w:rPr>
                <w:rtl w:val="0"/>
              </w:rPr>
              <w:t xml:space="preserve">Putaran 90°–180° bertahap, fokus poros</w:t>
            </w:r>
          </w:p>
        </w:tc>
        <w:tc>
          <w:tcPr>
            <w:vAlign w:val="center"/>
          </w:tcPr>
          <w:p w:rsidR="00000000" w:rsidDel="00000000" w:rsidP="00000000" w:rsidRDefault="00000000" w:rsidRPr="00000000" w14:paraId="00000047">
            <w:pPr>
              <w:jc w:val="center"/>
              <w:rPr/>
            </w:pPr>
            <w:r w:rsidDel="00000000" w:rsidR="00000000" w:rsidRPr="00000000">
              <w:rPr>
                <w:rtl w:val="0"/>
              </w:rPr>
              <w:t xml:space="preserve">Demonstrasi, drill</w:t>
            </w:r>
          </w:p>
        </w:tc>
        <w:tc>
          <w:tcPr>
            <w:vAlign w:val="center"/>
          </w:tcPr>
          <w:p w:rsidR="00000000" w:rsidDel="00000000" w:rsidP="00000000" w:rsidRDefault="00000000" w:rsidRPr="00000000" w14:paraId="0000004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9">
            <w:pPr>
              <w:jc w:val="center"/>
              <w:rPr/>
            </w:pPr>
            <w:r w:rsidDel="00000000" w:rsidR="00000000" w:rsidRPr="00000000">
              <w:rPr>
                <w:rtl w:val="0"/>
              </w:rPr>
              <w:t xml:space="preserve">Observasi poros &amp; keseimbangan</w:t>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8</w:t>
            </w:r>
          </w:p>
        </w:tc>
        <w:tc>
          <w:tcPr>
            <w:vAlign w:val="center"/>
          </w:tcPr>
          <w:p w:rsidR="00000000" w:rsidDel="00000000" w:rsidP="00000000" w:rsidRDefault="00000000" w:rsidRPr="00000000" w14:paraId="0000004B">
            <w:pPr>
              <w:jc w:val="center"/>
              <w:rPr/>
            </w:pPr>
            <w:r w:rsidDel="00000000" w:rsidR="00000000" w:rsidRPr="00000000">
              <w:rPr>
                <w:b w:val="1"/>
                <w:bCs w:val="1"/>
                <w:rtl w:val="0"/>
              </w:rPr>
              <w:t xml:space="preserve">1.1.2 – Mengayun</w:t>
            </w:r>
            <w:r w:rsidDel="00000000" w:rsidR="00000000" w:rsidRPr="00000000">
              <w:rPr>
                <w:rtl w:val="0"/>
              </w:rPr>
            </w:r>
          </w:p>
        </w:tc>
        <w:tc>
          <w:tcPr>
            <w:vAlign w:val="center"/>
          </w:tcPr>
          <w:p w:rsidR="00000000" w:rsidDel="00000000" w:rsidP="00000000" w:rsidRDefault="00000000" w:rsidRPr="00000000" w14:paraId="0000004C">
            <w:pPr>
              <w:jc w:val="center"/>
              <w:rPr/>
            </w:pPr>
            <w:r w:rsidDel="00000000" w:rsidR="00000000" w:rsidRPr="00000000">
              <w:rPr>
                <w:rtl w:val="0"/>
              </w:rPr>
              <w:t xml:space="preserve">75</w:t>
            </w:r>
          </w:p>
        </w:tc>
        <w:tc>
          <w:tcPr>
            <w:vAlign w:val="center"/>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rtl w:val="0"/>
              </w:rPr>
              <w:t xml:space="preserve">Mengayun terkontrol 8 hit dengan hitungan guru</w:t>
            </w:r>
          </w:p>
        </w:tc>
        <w:tc>
          <w:tcPr>
            <w:vAlign w:val="center"/>
          </w:tcPr>
          <w:p w:rsidR="00000000" w:rsidDel="00000000" w:rsidP="00000000" w:rsidRDefault="00000000" w:rsidRPr="00000000" w14:paraId="0000004F">
            <w:pPr>
              <w:jc w:val="center"/>
              <w:rPr/>
            </w:pPr>
            <w:r w:rsidDel="00000000" w:rsidR="00000000" w:rsidRPr="00000000">
              <w:rPr>
                <w:rtl w:val="0"/>
              </w:rPr>
              <w:t xml:space="preserve">Praktik berirama</w:t>
            </w:r>
          </w:p>
        </w:tc>
        <w:tc>
          <w:tcPr>
            <w:vAlign w:val="center"/>
          </w:tcPr>
          <w:p w:rsidR="00000000" w:rsidDel="00000000" w:rsidP="00000000" w:rsidRDefault="00000000" w:rsidRPr="00000000" w14:paraId="0000005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1">
            <w:pPr>
              <w:jc w:val="center"/>
              <w:rPr/>
            </w:pPr>
            <w:r w:rsidDel="00000000" w:rsidR="00000000" w:rsidRPr="00000000">
              <w:rPr>
                <w:rtl w:val="0"/>
              </w:rPr>
              <w:t xml:space="preserve">Rubrik tempo &amp; sinkron</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9</w:t>
            </w:r>
          </w:p>
        </w:tc>
        <w:tc>
          <w:tcPr>
            <w:vAlign w:val="center"/>
          </w:tcPr>
          <w:p w:rsidR="00000000" w:rsidDel="00000000" w:rsidP="00000000" w:rsidRDefault="00000000" w:rsidRPr="00000000" w14:paraId="00000053">
            <w:pPr>
              <w:jc w:val="center"/>
              <w:rPr/>
            </w:pPr>
            <w:r w:rsidDel="00000000" w:rsidR="00000000" w:rsidRPr="00000000">
              <w:rPr>
                <w:b w:val="1"/>
                <w:bCs w:val="1"/>
                <w:rtl w:val="0"/>
              </w:rPr>
              <w:t xml:space="preserve">1.1.3 – Melempar</w:t>
            </w:r>
            <w:r w:rsidDel="00000000" w:rsidR="00000000" w:rsidRPr="00000000">
              <w:rPr>
                <w:rtl w:val="0"/>
              </w:rPr>
            </w:r>
          </w:p>
        </w:tc>
        <w:tc>
          <w:tcPr>
            <w:vAlign w:val="center"/>
          </w:tcPr>
          <w:p w:rsidR="00000000" w:rsidDel="00000000" w:rsidP="00000000" w:rsidRDefault="00000000" w:rsidRPr="00000000" w14:paraId="00000054">
            <w:pPr>
              <w:jc w:val="center"/>
              <w:rPr/>
            </w:pPr>
            <w:r w:rsidDel="00000000" w:rsidR="00000000" w:rsidRPr="00000000">
              <w:rPr>
                <w:rtl w:val="0"/>
              </w:rPr>
              <w:t xml:space="preserve">75</w:t>
            </w:r>
          </w:p>
        </w:tc>
        <w:tc>
          <w:tcPr>
            <w:vAlign w:val="center"/>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rtl w:val="0"/>
              </w:rPr>
              <w:t xml:space="preserve">Target besar/dekat; fokus ayunan &amp; lepas bola</w:t>
            </w:r>
          </w:p>
        </w:tc>
        <w:tc>
          <w:tcPr>
            <w:vAlign w:val="center"/>
          </w:tcPr>
          <w:p w:rsidR="00000000" w:rsidDel="00000000" w:rsidP="00000000" w:rsidRDefault="00000000" w:rsidRPr="00000000" w14:paraId="00000057">
            <w:pPr>
              <w:jc w:val="center"/>
              <w:rPr/>
            </w:pPr>
            <w:r w:rsidDel="00000000" w:rsidR="00000000" w:rsidRPr="00000000">
              <w:rPr>
                <w:rtl w:val="0"/>
              </w:rPr>
              <w:t xml:space="preserve">Stasiun, tutor sebaya</w:t>
            </w:r>
          </w:p>
        </w:tc>
        <w:tc>
          <w:tcPr>
            <w:vAlign w:val="center"/>
          </w:tcPr>
          <w:p w:rsidR="00000000" w:rsidDel="00000000" w:rsidP="00000000" w:rsidRDefault="00000000" w:rsidRPr="00000000" w14:paraId="0000005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rtl w:val="0"/>
              </w:rPr>
              <w:t xml:space="preserve">Akurasi (≥7/10)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10</w:t>
            </w:r>
          </w:p>
        </w:tc>
        <w:tc>
          <w:tcPr>
            <w:vAlign w:val="center"/>
          </w:tcPr>
          <w:p w:rsidR="00000000" w:rsidDel="00000000" w:rsidP="00000000" w:rsidRDefault="00000000" w:rsidRPr="00000000" w14:paraId="0000005B">
            <w:pPr>
              <w:jc w:val="center"/>
              <w:rPr/>
            </w:pPr>
            <w:r w:rsidDel="00000000" w:rsidR="00000000" w:rsidRPr="00000000">
              <w:rPr>
                <w:b w:val="1"/>
                <w:bCs w:val="1"/>
                <w:rtl w:val="0"/>
              </w:rPr>
              <w:t xml:space="preserve">1.1.3 – Menangkap</w:t>
            </w:r>
            <w:r w:rsidDel="00000000" w:rsidR="00000000" w:rsidRPr="00000000">
              <w:rPr>
                <w:rtl w:val="0"/>
              </w:rPr>
            </w:r>
          </w:p>
        </w:tc>
        <w:tc>
          <w:tcPr>
            <w:vAlign w:val="center"/>
          </w:tcPr>
          <w:p w:rsidR="00000000" w:rsidDel="00000000" w:rsidP="00000000" w:rsidRDefault="00000000" w:rsidRPr="00000000" w14:paraId="0000005C">
            <w:pPr>
              <w:jc w:val="center"/>
              <w:rPr/>
            </w:pPr>
            <w:r w:rsidDel="00000000" w:rsidR="00000000" w:rsidRPr="00000000">
              <w:rPr>
                <w:rtl w:val="0"/>
              </w:rPr>
              <w:t xml:space="preserve">75</w:t>
            </w:r>
          </w:p>
        </w:tc>
        <w:tc>
          <w:tcPr>
            <w:vAlign w:val="cente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5E">
            <w:pPr>
              <w:jc w:val="center"/>
              <w:rPr/>
            </w:pPr>
            <w:r w:rsidDel="00000000" w:rsidR="00000000" w:rsidRPr="00000000">
              <w:rPr>
                <w:rtl w:val="0"/>
              </w:rPr>
              <w:t xml:space="preserve">Bola lebih besar &amp; lembut; posisi tangan benar</w:t>
            </w:r>
          </w:p>
        </w:tc>
        <w:tc>
          <w:tcPr>
            <w:vAlign w:val="center"/>
          </w:tcPr>
          <w:p w:rsidR="00000000" w:rsidDel="00000000" w:rsidP="00000000" w:rsidRDefault="00000000" w:rsidRPr="00000000" w14:paraId="0000005F">
            <w:pPr>
              <w:jc w:val="center"/>
              <w:rPr/>
            </w:pPr>
            <w:r w:rsidDel="00000000" w:rsidR="00000000" w:rsidRPr="00000000">
              <w:rPr>
                <w:rtl w:val="0"/>
              </w:rPr>
              <w:t xml:space="preserve">Drill progresif</w:t>
            </w:r>
          </w:p>
        </w:tc>
        <w:tc>
          <w:tcPr>
            <w:vAlign w:val="center"/>
          </w:tcPr>
          <w:p w:rsidR="00000000" w:rsidDel="00000000" w:rsidP="00000000" w:rsidRDefault="00000000" w:rsidRPr="00000000" w14:paraId="0000006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rtl w:val="0"/>
              </w:rPr>
              <w:t xml:space="preserve">Keberhasilan tangkap (≥7/10)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11</w:t>
            </w:r>
          </w:p>
        </w:tc>
        <w:tc>
          <w:tcPr>
            <w:vAlign w:val="center"/>
          </w:tcPr>
          <w:p w:rsidR="00000000" w:rsidDel="00000000" w:rsidP="00000000" w:rsidRDefault="00000000" w:rsidRPr="00000000" w14:paraId="00000063">
            <w:pPr>
              <w:jc w:val="center"/>
              <w:rPr/>
            </w:pPr>
            <w:r w:rsidDel="00000000" w:rsidR="00000000" w:rsidRPr="00000000">
              <w:rPr>
                <w:b w:val="1"/>
                <w:bCs w:val="1"/>
                <w:rtl w:val="0"/>
              </w:rPr>
              <w:t xml:space="preserve">1.1.3 – Memukul</w:t>
            </w:r>
            <w:r w:rsidDel="00000000" w:rsidR="00000000" w:rsidRPr="00000000">
              <w:rPr>
                <w:rtl w:val="0"/>
              </w:rPr>
            </w:r>
          </w:p>
        </w:tc>
        <w:tc>
          <w:tcPr>
            <w:vAlign w:val="center"/>
          </w:tcPr>
          <w:p w:rsidR="00000000" w:rsidDel="00000000" w:rsidP="00000000" w:rsidRDefault="00000000" w:rsidRPr="00000000" w14:paraId="00000064">
            <w:pPr>
              <w:jc w:val="center"/>
              <w:rPr/>
            </w:pPr>
            <w:r w:rsidDel="00000000" w:rsidR="00000000" w:rsidRPr="00000000">
              <w:rPr>
                <w:rtl w:val="0"/>
              </w:rPr>
              <w:t xml:space="preserve">75</w:t>
            </w:r>
          </w:p>
        </w:tc>
        <w:tc>
          <w:tcPr>
            <w:vAlign w:val="center"/>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66">
            <w:pPr>
              <w:jc w:val="center"/>
              <w:rPr/>
            </w:pPr>
            <w:r w:rsidDel="00000000" w:rsidR="00000000" w:rsidRPr="00000000">
              <w:rPr>
                <w:rtl w:val="0"/>
              </w:rPr>
              <w:t xml:space="preserve">Pukul bola diam di tee; grip &amp; ayunan dasar</w:t>
            </w:r>
          </w:p>
        </w:tc>
        <w:tc>
          <w:tcPr>
            <w:vAlign w:val="center"/>
          </w:tcPr>
          <w:p w:rsidR="00000000" w:rsidDel="00000000" w:rsidP="00000000" w:rsidRDefault="00000000" w:rsidRPr="00000000" w14:paraId="00000067">
            <w:pPr>
              <w:jc w:val="center"/>
              <w:rPr/>
            </w:pPr>
            <w:r w:rsidDel="00000000" w:rsidR="00000000" w:rsidRPr="00000000">
              <w:rPr>
                <w:rtl w:val="0"/>
              </w:rPr>
              <w:t xml:space="preserve">Demonstrasi, praktik</w:t>
            </w:r>
          </w:p>
        </w:tc>
        <w:tc>
          <w:tcPr>
            <w:vAlign w:val="center"/>
          </w:tcPr>
          <w:p w:rsidR="00000000" w:rsidDel="00000000" w:rsidP="00000000" w:rsidRDefault="00000000" w:rsidRPr="00000000" w14:paraId="0000006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rtl w:val="0"/>
              </w:rPr>
              <w:t xml:space="preserve">Ketepatan pukul (≥6/10)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12</w:t>
            </w:r>
          </w:p>
        </w:tc>
        <w:tc>
          <w:tcPr>
            <w:vAlign w:val="center"/>
          </w:tcPr>
          <w:p w:rsidR="00000000" w:rsidDel="00000000" w:rsidP="00000000" w:rsidRDefault="00000000" w:rsidRPr="00000000" w14:paraId="0000006B">
            <w:pPr>
              <w:jc w:val="center"/>
              <w:rPr/>
            </w:pPr>
            <w:r w:rsidDel="00000000" w:rsidR="00000000" w:rsidRPr="00000000">
              <w:rPr>
                <w:b w:val="1"/>
                <w:bCs w:val="1"/>
                <w:rtl w:val="0"/>
              </w:rPr>
              <w:t xml:space="preserve">1.1.3 – Menendang</w:t>
            </w:r>
            <w:r w:rsidDel="00000000" w:rsidR="00000000" w:rsidRPr="00000000">
              <w:rPr>
                <w:rtl w:val="0"/>
              </w:rPr>
            </w:r>
          </w:p>
        </w:tc>
        <w:tc>
          <w:tcPr>
            <w:vAlign w:val="center"/>
          </w:tcPr>
          <w:p w:rsidR="00000000" w:rsidDel="00000000" w:rsidP="00000000" w:rsidRDefault="00000000" w:rsidRPr="00000000" w14:paraId="0000006C">
            <w:pPr>
              <w:jc w:val="center"/>
              <w:rPr/>
            </w:pPr>
            <w:r w:rsidDel="00000000" w:rsidR="00000000" w:rsidRPr="00000000">
              <w:rPr>
                <w:rtl w:val="0"/>
              </w:rPr>
              <w:t xml:space="preserve">75</w:t>
            </w:r>
          </w:p>
        </w:tc>
        <w:tc>
          <w:tcPr>
            <w:vAlign w:val="cente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tl w:val="0"/>
              </w:rPr>
              <w:t xml:space="preserve">Tendang bola diam ke gawang besar; langkah awalan</w:t>
            </w:r>
          </w:p>
        </w:tc>
        <w:tc>
          <w:tcPr>
            <w:vAlign w:val="center"/>
          </w:tcPr>
          <w:p w:rsidR="00000000" w:rsidDel="00000000" w:rsidP="00000000" w:rsidRDefault="00000000" w:rsidRPr="00000000" w14:paraId="0000006F">
            <w:pPr>
              <w:jc w:val="center"/>
              <w:rPr/>
            </w:pPr>
            <w:r w:rsidDel="00000000" w:rsidR="00000000" w:rsidRPr="00000000">
              <w:rPr>
                <w:rtl w:val="0"/>
              </w:rPr>
              <w:t xml:space="preserve">Drill teknik</w:t>
            </w:r>
          </w:p>
        </w:tc>
        <w:tc>
          <w:tcPr>
            <w:vAlign w:val="center"/>
          </w:tcPr>
          <w:p w:rsidR="00000000" w:rsidDel="00000000" w:rsidP="00000000" w:rsidRDefault="00000000" w:rsidRPr="00000000" w14:paraId="0000007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1">
            <w:pPr>
              <w:jc w:val="center"/>
              <w:rPr/>
            </w:pPr>
            <w:r w:rsidDel="00000000" w:rsidR="00000000" w:rsidRPr="00000000">
              <w:rPr>
                <w:rFonts w:ascii="Arial Unicode MS" w:cs="Arial Unicode MS" w:eastAsia="Arial Unicode MS" w:hAnsi="Arial Unicode MS"/>
                <w:rtl w:val="0"/>
              </w:rPr>
              <w:t xml:space="preserve">Akurasi (≥6/10)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13</w:t>
            </w:r>
          </w:p>
        </w:tc>
        <w:tc>
          <w:tcPr>
            <w:vAlign w:val="center"/>
          </w:tcPr>
          <w:p w:rsidR="00000000" w:rsidDel="00000000" w:rsidP="00000000" w:rsidRDefault="00000000" w:rsidRPr="00000000" w14:paraId="00000073">
            <w:pPr>
              <w:jc w:val="center"/>
              <w:rPr/>
            </w:pPr>
            <w:r w:rsidDel="00000000" w:rsidR="00000000" w:rsidRPr="00000000">
              <w:rPr>
                <w:b w:val="1"/>
                <w:bCs w:val="1"/>
                <w:rtl w:val="0"/>
              </w:rPr>
              <w:t xml:space="preserve">1.1.4 – Keseimbangan</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rtl w:val="0"/>
              </w:rPr>
              <w:t xml:space="preserve">75</w:t>
            </w:r>
          </w:p>
        </w:tc>
        <w:tc>
          <w:tcPr>
            <w:vAlign w:val="center"/>
          </w:tcPr>
          <w:p w:rsidR="00000000" w:rsidDel="00000000" w:rsidP="00000000" w:rsidRDefault="00000000" w:rsidRPr="00000000" w14:paraId="00000075">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rtl w:val="0"/>
              </w:rPr>
              <w:t xml:space="preserve">Latih pose dasar (T, flamingo) dengan bantuan dinding</w:t>
            </w:r>
          </w:p>
        </w:tc>
        <w:tc>
          <w:tcPr>
            <w:vAlign w:val="center"/>
          </w:tcPr>
          <w:p w:rsidR="00000000" w:rsidDel="00000000" w:rsidP="00000000" w:rsidRDefault="00000000" w:rsidRPr="00000000" w14:paraId="00000077">
            <w:pPr>
              <w:jc w:val="center"/>
              <w:rPr/>
            </w:pPr>
            <w:r w:rsidDel="00000000" w:rsidR="00000000" w:rsidRPr="00000000">
              <w:rPr>
                <w:rtl w:val="0"/>
              </w:rPr>
              <w:t xml:space="preserve">Praktik terbimbing</w:t>
            </w:r>
          </w:p>
        </w:tc>
        <w:tc>
          <w:tcPr>
            <w:vAlign w:val="center"/>
          </w:tcPr>
          <w:p w:rsidR="00000000" w:rsidDel="00000000" w:rsidP="00000000" w:rsidRDefault="00000000" w:rsidRPr="00000000" w14:paraId="0000007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9">
            <w:pPr>
              <w:jc w:val="center"/>
              <w:rPr/>
            </w:pPr>
            <w:r w:rsidDel="00000000" w:rsidR="00000000" w:rsidRPr="00000000">
              <w:rPr>
                <w:rtl w:val="0"/>
              </w:rPr>
              <w:t xml:space="preserve">Rubrik stabilitas &amp; kontrol</w:t>
            </w:r>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tl w:val="0"/>
              </w:rPr>
              <w:t xml:space="preserve">14</w:t>
            </w:r>
          </w:p>
        </w:tc>
        <w:tc>
          <w:tcPr>
            <w:vAlign w:val="center"/>
          </w:tcPr>
          <w:p w:rsidR="00000000" w:rsidDel="00000000" w:rsidP="00000000" w:rsidRDefault="00000000" w:rsidRPr="00000000" w14:paraId="0000007B">
            <w:pPr>
              <w:jc w:val="center"/>
              <w:rPr/>
            </w:pPr>
            <w:r w:rsidDel="00000000" w:rsidR="00000000" w:rsidRPr="00000000">
              <w:rPr>
                <w:b w:val="1"/>
                <w:bCs w:val="1"/>
                <w:rtl w:val="0"/>
              </w:rPr>
              <w:t xml:space="preserve">1.1.4 – Melompat (senam lantai)</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tl w:val="0"/>
              </w:rPr>
              <w:t xml:space="preserve">75</w:t>
            </w:r>
          </w:p>
        </w:tc>
        <w:tc>
          <w:tcPr>
            <w:vAlign w:val="center"/>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rtl w:val="0"/>
              </w:rPr>
              <w:t xml:space="preserve">≥ KKM</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tl w:val="0"/>
              </w:rPr>
              <w:t xml:space="preserve">Lompat tunggal ke matras; pendaratan lentur</w:t>
            </w:r>
          </w:p>
        </w:tc>
        <w:tc>
          <w:tcPr>
            <w:vAlign w:val="center"/>
          </w:tcPr>
          <w:p w:rsidR="00000000" w:rsidDel="00000000" w:rsidP="00000000" w:rsidRDefault="00000000" w:rsidRPr="00000000" w14:paraId="0000007F">
            <w:pPr>
              <w:jc w:val="center"/>
              <w:rPr/>
            </w:pPr>
            <w:r w:rsidDel="00000000" w:rsidR="00000000" w:rsidRPr="00000000">
              <w:rPr>
                <w:rtl w:val="0"/>
              </w:rPr>
              <w:t xml:space="preserve">Demonstrasi, praktik</w:t>
            </w:r>
          </w:p>
        </w:tc>
        <w:tc>
          <w:tcPr>
            <w:vAlign w:val="center"/>
          </w:tcPr>
          <w:p w:rsidR="00000000" w:rsidDel="00000000" w:rsidP="00000000" w:rsidRDefault="00000000" w:rsidRPr="00000000" w14:paraId="0000008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81">
            <w:pPr>
              <w:jc w:val="center"/>
              <w:rPr/>
            </w:pPr>
            <w:r w:rsidDel="00000000" w:rsidR="00000000" w:rsidRPr="00000000">
              <w:rPr>
                <w:rtl w:val="0"/>
              </w:rPr>
              <w:t xml:space="preserve">Rubrik pendaratan aman</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0" w:before="0" w:lineRule="auto"/>
        <w:rPr>
          <w:b w:val="1"/>
          <w:bCs w:val="1"/>
          <w:color w:val="000000"/>
          <w:sz w:val="26"/>
          <w:szCs w:val="26"/>
        </w:rPr>
      </w:pPr>
      <w:bookmarkStart w:colFirst="0" w:colLast="0" w:name="_k1jzfmqg68sw"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85">
      <w:pPr>
        <w:numPr>
          <w:ilvl w:val="0"/>
          <w:numId w:val="2"/>
        </w:numPr>
        <w:ind w:left="720" w:hanging="360"/>
        <w:rPr/>
      </w:pPr>
      <w:r w:rsidDel="00000000" w:rsidR="00000000" w:rsidRPr="00000000">
        <w:rPr>
          <w:rtl w:val="0"/>
        </w:rPr>
        <w:t xml:space="preserve">Program ini mencakup seluruh materi sesuai dengan lingkup pembelajaran kelas 3.</w:t>
        <w:br w:type="textWrapping"/>
      </w:r>
    </w:p>
    <w:p w:rsidR="00000000" w:rsidDel="00000000" w:rsidP="00000000" w:rsidRDefault="00000000" w:rsidRPr="00000000" w14:paraId="00000086">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0" w:before="0" w:lineRule="auto"/>
        <w:rPr>
          <w:b w:val="1"/>
          <w:bCs w:val="1"/>
          <w:color w:val="000000"/>
          <w:sz w:val="26"/>
          <w:szCs w:val="26"/>
        </w:rPr>
      </w:pPr>
      <w:bookmarkStart w:colFirst="0" w:colLast="0" w:name="_m0js8eisvqs"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F">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A0">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A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A5">
      <w:pPr>
        <w:tabs>
          <w:tab w:val="left" w:leader="none" w:pos="11340"/>
        </w:tabs>
        <w:spacing w:line="24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