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6ihshlduaxqj"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mgw3geyc0hb2"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86paw6j1gy55" w:id="2"/>
      <w:bookmarkEnd w:id="2"/>
      <w:r w:rsidDel="00000000" w:rsidR="00000000" w:rsidRPr="00000000">
        <w:rPr>
          <w:b w:val="1"/>
          <w:bCs w:val="1"/>
          <w:color w:val="000000"/>
          <w:sz w:val="26"/>
          <w:szCs w:val="26"/>
          <w:rtl w:val="0"/>
        </w:rPr>
        <w:t xml:space="preserve">Kelas</w:t>
        <w:tab/>
        <w:tab/>
        <w:tab/>
        <w:t xml:space="preserve">: 3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5dnes5kmbcw"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wlsghe3xr0s"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sebagai upaya untuk memenuhi kebutuhan belajar peserta didik secara individual. Melalui program ini, peserta didik yang telah menguasai materi memperoleh pengayaan untuk mengembangkan potensinya lebih lanjut. Program disusun berdasarkan seluruh materi PJOK kelas 3 sesuai dengan ATP.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lu7n6nx7dty"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2220"/>
        <w:gridCol w:w="585"/>
        <w:gridCol w:w="1815"/>
        <w:gridCol w:w="3390"/>
        <w:gridCol w:w="2880"/>
        <w:gridCol w:w="945"/>
        <w:gridCol w:w="2940"/>
        <w:tblGridChange w:id="0">
          <w:tblGrid>
            <w:gridCol w:w="390"/>
            <w:gridCol w:w="2220"/>
            <w:gridCol w:w="585"/>
            <w:gridCol w:w="1815"/>
            <w:gridCol w:w="3390"/>
            <w:gridCol w:w="2880"/>
            <w:gridCol w:w="945"/>
            <w:gridCol w:w="294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1.1.1 – Berjalan</w:t>
            </w:r>
            <w:r w:rsidDel="00000000" w:rsidR="00000000" w:rsidRPr="00000000">
              <w:rPr>
                <w:rtl w:val="0"/>
              </w:rPr>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16">
            <w:pPr>
              <w:jc w:val="center"/>
              <w:rPr/>
            </w:pPr>
            <w:r w:rsidDel="00000000" w:rsidR="00000000" w:rsidRPr="00000000">
              <w:rPr>
                <w:rtl w:val="0"/>
              </w:rPr>
              <w:t xml:space="preserve">Rancang lintasan kreatif (zig-zag/konus) &amp; pacing</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praktik, umpan balik cepat</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postur &amp; ritme</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1.1.1 – Berlari</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rtl w:val="0"/>
              </w:rPr>
              <w:t xml:space="preserve">Interval pendek (shuttle) dgn start/finish bersih</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Praktik bertahap</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kontak kaki &amp; kontrol napas</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1.1.1 – Bergeser (side step)</w:t>
            </w:r>
            <w:r w:rsidDel="00000000" w:rsidR="00000000" w:rsidRPr="00000000">
              <w:rPr>
                <w:rtl w:val="0"/>
              </w:rPr>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tl w:val="0"/>
              </w:rPr>
              <w:t xml:space="preserve">Kombinasi side-step + perubahan arah (T-drill)</w:t>
            </w:r>
          </w:p>
        </w:tc>
        <w:tc>
          <w:tcPr>
            <w:vAlign w:val="center"/>
          </w:tcPr>
          <w:p w:rsidR="00000000" w:rsidDel="00000000" w:rsidP="00000000" w:rsidRDefault="00000000" w:rsidRPr="00000000" w14:paraId="00000027">
            <w:pPr>
              <w:jc w:val="center"/>
              <w:rPr/>
            </w:pPr>
            <w:r w:rsidDel="00000000" w:rsidR="00000000" w:rsidRPr="00000000">
              <w:rPr>
                <w:rtl w:val="0"/>
              </w:rPr>
              <w:t xml:space="preserve">Stasiun latihan</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keseimbangan lateral</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1.1.1 – Melompat</w:t>
            </w:r>
            <w:r w:rsidDel="00000000" w:rsidR="00000000" w:rsidRPr="00000000">
              <w:rPr>
                <w:rtl w:val="0"/>
              </w:rPr>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2E">
            <w:pPr>
              <w:jc w:val="center"/>
              <w:rPr/>
            </w:pPr>
            <w:r w:rsidDel="00000000" w:rsidR="00000000" w:rsidRPr="00000000">
              <w:rPr>
                <w:rtl w:val="0"/>
              </w:rPr>
              <w:t xml:space="preserve">Lompatan beruntun ke target (marker) + ritme</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Rubrik tolakan–pendaratan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1.1.2 – Menekuk</w:t>
            </w: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tl w:val="0"/>
              </w:rPr>
              <w:t xml:space="preserve">Rangkaian menekuk + level (tinggi–rendah)</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Praktik, mirror feedback</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kontrol sendi</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b w:val="1"/>
                <w:bCs w:val="1"/>
                <w:rtl w:val="0"/>
              </w:rPr>
              <w:t xml:space="preserve">1.1.2 – Meliuk</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tl w:val="0"/>
              </w:rPr>
              <w:t xml:space="preserve">Kombinasi meliuk + arah (kanan/kiri) berirama</w:t>
            </w:r>
          </w:p>
        </w:tc>
        <w:tc>
          <w:tcPr>
            <w:vAlign w:val="center"/>
          </w:tcPr>
          <w:p w:rsidR="00000000" w:rsidDel="00000000" w:rsidP="00000000" w:rsidRDefault="00000000" w:rsidRPr="00000000" w14:paraId="0000003F">
            <w:pPr>
              <w:jc w:val="center"/>
              <w:rPr/>
            </w:pPr>
            <w:r w:rsidDel="00000000" w:rsidR="00000000" w:rsidRPr="00000000">
              <w:rPr>
                <w:rtl w:val="0"/>
              </w:rPr>
              <w:t xml:space="preserve">Latihan terbimbing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Rubrik kelenturan &amp; kontrol</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1.1.2 – Memutar</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46">
            <w:pPr>
              <w:jc w:val="center"/>
              <w:rPr/>
            </w:pPr>
            <w:r w:rsidDel="00000000" w:rsidR="00000000" w:rsidRPr="00000000">
              <w:rPr>
                <w:rtl w:val="0"/>
              </w:rPr>
              <w:t xml:space="preserve">Putaran 180°–360° dalam rangkaian mini</w:t>
            </w:r>
          </w:p>
        </w:tc>
        <w:tc>
          <w:tcPr>
            <w:vAlign w:val="center"/>
          </w:tcPr>
          <w:p w:rsidR="00000000" w:rsidDel="00000000" w:rsidP="00000000" w:rsidRDefault="00000000" w:rsidRPr="00000000" w14:paraId="00000047">
            <w:pPr>
              <w:jc w:val="center"/>
              <w:rPr/>
            </w:pPr>
            <w:r w:rsidDel="00000000" w:rsidR="00000000" w:rsidRPr="00000000">
              <w:rPr>
                <w:rtl w:val="0"/>
              </w:rPr>
              <w:t xml:space="preserve">Demonstrasi, drill</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poros &amp; keseimbangan</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b w:val="1"/>
                <w:bCs w:val="1"/>
                <w:rtl w:val="0"/>
              </w:rPr>
              <w:t xml:space="preserve">1.1.2 – Mengayun</w:t>
            </w:r>
            <w:r w:rsidDel="00000000" w:rsidR="00000000" w:rsidRPr="00000000">
              <w:rPr>
                <w:rtl w:val="0"/>
              </w:rPr>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tl w:val="0"/>
              </w:rPr>
              <w:t xml:space="preserve">Mengayun lengan/ badan sinkron musik</w:t>
            </w:r>
          </w:p>
        </w:tc>
        <w:tc>
          <w:tcPr>
            <w:vAlign w:val="center"/>
          </w:tcPr>
          <w:p w:rsidR="00000000" w:rsidDel="00000000" w:rsidP="00000000" w:rsidRDefault="00000000" w:rsidRPr="00000000" w14:paraId="0000004F">
            <w:pPr>
              <w:jc w:val="center"/>
              <w:rPr/>
            </w:pPr>
            <w:r w:rsidDel="00000000" w:rsidR="00000000" w:rsidRPr="00000000">
              <w:rPr>
                <w:rtl w:val="0"/>
              </w:rPr>
              <w:t xml:space="preserve">Praktik berirama</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Rubrik tempo &amp; sinkron</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b w:val="1"/>
                <w:bCs w:val="1"/>
                <w:rtl w:val="0"/>
              </w:rPr>
              <w:t xml:space="preserve">1.1.3 – Melempar</w:t>
            </w:r>
            <w:r w:rsidDel="00000000" w:rsidR="00000000" w:rsidRPr="00000000">
              <w:rPr>
                <w:rtl w:val="0"/>
              </w:rPr>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rtl w:val="0"/>
              </w:rPr>
              <w:t xml:space="preserve">Target bergerak/kecil; variasi jarak</w:t>
            </w:r>
          </w:p>
        </w:tc>
        <w:tc>
          <w:tcPr>
            <w:vAlign w:val="center"/>
          </w:tcPr>
          <w:p w:rsidR="00000000" w:rsidDel="00000000" w:rsidP="00000000" w:rsidRDefault="00000000" w:rsidRPr="00000000" w14:paraId="00000057">
            <w:pPr>
              <w:jc w:val="center"/>
              <w:rPr/>
            </w:pPr>
            <w:r w:rsidDel="00000000" w:rsidR="00000000" w:rsidRPr="00000000">
              <w:rPr>
                <w:rtl w:val="0"/>
              </w:rPr>
              <w:t xml:space="preserve">Stasiun, tutor sebaya</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rtl w:val="0"/>
              </w:rPr>
              <w:t xml:space="preserve">Akurasi (≥7/10)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b w:val="1"/>
                <w:bCs w:val="1"/>
                <w:rtl w:val="0"/>
              </w:rPr>
              <w:t xml:space="preserve">1.1.3 – Menangkap</w:t>
            </w: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tl w:val="0"/>
              </w:rPr>
              <w:t xml:space="preserve">Tangkap bola kecil/bergulir cepat</w:t>
            </w:r>
          </w:p>
        </w:tc>
        <w:tc>
          <w:tcPr>
            <w:vAlign w:val="center"/>
          </w:tcPr>
          <w:p w:rsidR="00000000" w:rsidDel="00000000" w:rsidP="00000000" w:rsidRDefault="00000000" w:rsidRPr="00000000" w14:paraId="0000005F">
            <w:pPr>
              <w:jc w:val="center"/>
              <w:rPr/>
            </w:pPr>
            <w:r w:rsidDel="00000000" w:rsidR="00000000" w:rsidRPr="00000000">
              <w:rPr>
                <w:rtl w:val="0"/>
              </w:rPr>
              <w:t xml:space="preserve">Drill progresif</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rtl w:val="0"/>
              </w:rPr>
              <w:t xml:space="preserve">Keberhasilan tangkap (≥7/10)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b w:val="1"/>
                <w:bCs w:val="1"/>
                <w:rtl w:val="0"/>
              </w:rPr>
              <w:t xml:space="preserve">1.1.3 – Memukul</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rtl w:val="0"/>
              </w:rPr>
              <w:t xml:space="preserve">Pukul bola gantung ke zona target</w:t>
            </w:r>
          </w:p>
        </w:tc>
        <w:tc>
          <w:tcPr>
            <w:vAlign w:val="center"/>
          </w:tcPr>
          <w:p w:rsidR="00000000" w:rsidDel="00000000" w:rsidP="00000000" w:rsidRDefault="00000000" w:rsidRPr="00000000" w14:paraId="00000067">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rtl w:val="0"/>
              </w:rPr>
              <w:t xml:space="preserve">Ketepatan pukul (≥6/10)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b w:val="1"/>
                <w:bCs w:val="1"/>
                <w:rtl w:val="0"/>
              </w:rPr>
              <w:t xml:space="preserve">1.1.3 – Menendang</w:t>
            </w: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tl w:val="0"/>
              </w:rPr>
              <w:t xml:space="preserve">Tembak gawang kecil, sudut sempit</w:t>
            </w:r>
          </w:p>
        </w:tc>
        <w:tc>
          <w:tcPr>
            <w:vAlign w:val="center"/>
          </w:tcPr>
          <w:p w:rsidR="00000000" w:rsidDel="00000000" w:rsidP="00000000" w:rsidRDefault="00000000" w:rsidRPr="00000000" w14:paraId="0000006F">
            <w:pPr>
              <w:jc w:val="center"/>
              <w:rPr/>
            </w:pPr>
            <w:r w:rsidDel="00000000" w:rsidR="00000000" w:rsidRPr="00000000">
              <w:rPr>
                <w:rtl w:val="0"/>
              </w:rPr>
              <w:t xml:space="preserve">Drill teknik</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Fonts w:ascii="Arial Unicode MS" w:cs="Arial Unicode MS" w:eastAsia="Arial Unicode MS" w:hAnsi="Arial Unicode MS"/>
                <w:rtl w:val="0"/>
              </w:rPr>
              <w:t xml:space="preserve">Akurasi (≥6/10)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b w:val="1"/>
                <w:bCs w:val="1"/>
                <w:rtl w:val="0"/>
              </w:rPr>
              <w:t xml:space="preserve">1.1.4 – Keseimbangan</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rtl w:val="0"/>
              </w:rPr>
              <w:t xml:space="preserve">Rangkaian 3 pose (statis–dinamis) di garis sempit</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Praktik terbimbing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Rubrik stabilitas &amp; kontrol</w:t>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14</w:t>
            </w:r>
          </w:p>
        </w:tc>
        <w:tc>
          <w:tcPr>
            <w:vAlign w:val="center"/>
          </w:tcPr>
          <w:p w:rsidR="00000000" w:rsidDel="00000000" w:rsidP="00000000" w:rsidRDefault="00000000" w:rsidRPr="00000000" w14:paraId="0000007B">
            <w:pPr>
              <w:jc w:val="center"/>
              <w:rPr/>
            </w:pPr>
            <w:r w:rsidDel="00000000" w:rsidR="00000000" w:rsidRPr="00000000">
              <w:rPr>
                <w:b w:val="1"/>
                <w:bCs w:val="1"/>
                <w:rtl w:val="0"/>
              </w:rPr>
              <w:t xml:space="preserve">1.1.4 – Melompat (senam lantai)</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tl w:val="0"/>
              </w:rPr>
              <w:t xml:space="preserve">75</w:t>
            </w:r>
          </w:p>
        </w:tc>
        <w:tc>
          <w:tcPr>
            <w:vAlign w:val="cente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tl w:val="0"/>
              </w:rPr>
              <w:t xml:space="preserve">Kombinasi 2 lompat + transisi mulus</w:t>
            </w:r>
          </w:p>
        </w:tc>
        <w:tc>
          <w:tcPr>
            <w:vAlign w:val="center"/>
          </w:tcPr>
          <w:p w:rsidR="00000000" w:rsidDel="00000000" w:rsidP="00000000" w:rsidRDefault="00000000" w:rsidRPr="00000000" w14:paraId="0000007F">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8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1">
            <w:pPr>
              <w:jc w:val="center"/>
              <w:rPr/>
            </w:pPr>
            <w:r w:rsidDel="00000000" w:rsidR="00000000" w:rsidRPr="00000000">
              <w:rPr>
                <w:rtl w:val="0"/>
              </w:rPr>
              <w:t xml:space="preserve">Rubrik pendaratan aman</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rPr>
          <w:b w:val="1"/>
          <w:bCs w:val="1"/>
          <w:color w:val="000000"/>
          <w:sz w:val="26"/>
          <w:szCs w:val="26"/>
        </w:rPr>
      </w:pPr>
      <w:bookmarkStart w:colFirst="0" w:colLast="0" w:name="_pvh6wr6n1k50"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Program ini mencakup seluruh materi sesuai dengan lingkup pembelajaran kelas 3.</w:t>
        <w:br w:type="textWrapping"/>
      </w:r>
    </w:p>
    <w:p w:rsidR="00000000" w:rsidDel="00000000" w:rsidP="00000000" w:rsidRDefault="00000000" w:rsidRPr="00000000" w14:paraId="00000086">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0" w:before="0" w:lineRule="auto"/>
        <w:rPr>
          <w:b w:val="1"/>
          <w:bCs w:val="1"/>
          <w:color w:val="000000"/>
          <w:sz w:val="26"/>
          <w:szCs w:val="26"/>
        </w:rPr>
      </w:pPr>
      <w:bookmarkStart w:colFirst="0" w:colLast="0" w:name="_svlgola3thf0"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0">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A5">
      <w:pPr>
        <w:tabs>
          <w:tab w:val="left" w:leader="none" w:pos="11340"/>
        </w:tabs>
        <w:spacing w:lin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