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PROGRAM TAHUNAN</w:t>
      </w:r>
    </w:p>
    <w:p w:rsidR="00000000" w:rsidDel="00000000" w:rsidP="00000000" w:rsidRDefault="00000000" w:rsidRPr="00000000" w14:paraId="00000002">
      <w:pPr>
        <w:tabs>
          <w:tab w:val="left" w:leader="none" w:pos="5940"/>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A / KELAS II</w:t>
      </w:r>
    </w:p>
    <w:p w:rsidR="00000000" w:rsidDel="00000000" w:rsidP="00000000" w:rsidRDefault="00000000" w:rsidRPr="00000000" w14:paraId="00000006">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3"/>
        <w:keepNext w:val="0"/>
        <w:tabs>
          <w:tab w:val="left" w:leader="none" w:pos="360"/>
          <w:tab w:val="left" w:leader="none" w:pos="360"/>
          <w:tab w:val="left" w:leader="none" w:pos="360"/>
        </w:tabs>
        <w:spacing w:line="360" w:lineRule="auto"/>
        <w:ind w:left="0" w:firstLine="0"/>
        <w:jc w:val="left"/>
        <w:rPr/>
      </w:pPr>
      <w:bookmarkStart w:colFirst="0" w:colLast="0" w:name="_4dt1watm10ll" w:id="0"/>
      <w:bookmarkEnd w:id="0"/>
      <w:r w:rsidDel="00000000" w:rsidR="00000000" w:rsidRPr="00000000">
        <w:rPr>
          <w:rtl w:val="0"/>
        </w:rPr>
        <w:t xml:space="preserve">A. Rasional</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Tahunan (PROTA) merupakan rencana umum pembelajaran PJOK selama satu tahun pelajaran yang disusun berdasarkan Capaian Pembelajaran (CP) dan Tujuan Pembelajaran (TP) yang telah ditetapkan. PROTA bertujuan untuk memberikan gambaran menyeluruh tentang distribusi materi pembelajaran secara proporsional sesuai dengan kalender pendidikan, alokasi waktu, dan karakteristik materi PJOK. Dengan adanya PROTA, guru dapat merencanakan kegiatan pembelajaran yang sistematis, terpadu, dan terarah agar proses pembelajaran berjalan efektif dan efisien sepanjang tahun pelajaran.</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keepNext w:val="0"/>
        <w:tabs>
          <w:tab w:val="left" w:leader="none" w:pos="360"/>
          <w:tab w:val="left" w:leader="none" w:pos="360"/>
          <w:tab w:val="left" w:leader="none" w:pos="360"/>
        </w:tabs>
        <w:spacing w:line="360" w:lineRule="auto"/>
        <w:ind w:left="0" w:firstLine="0"/>
        <w:jc w:val="left"/>
        <w:rPr/>
      </w:pPr>
      <w:bookmarkStart w:colFirst="0" w:colLast="0" w:name="_jqbneivtknv6" w:id="1"/>
      <w:bookmarkEnd w:id="1"/>
      <w:r w:rsidDel="00000000" w:rsidR="00000000" w:rsidRPr="00000000">
        <w:rPr>
          <w:rtl w:val="0"/>
        </w:rPr>
        <w:t xml:space="preserve">B. Daftar Materi PJOK Kelas II</w:t>
      </w:r>
    </w:p>
    <w:tbl>
      <w:tblPr>
        <w:tblStyle w:val="Table1"/>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
        <w:gridCol w:w="2651"/>
        <w:gridCol w:w="1925"/>
        <w:gridCol w:w="270"/>
        <w:gridCol w:w="938"/>
        <w:gridCol w:w="1167"/>
        <w:gridCol w:w="8078"/>
        <w:tblGridChange w:id="0">
          <w:tblGrid>
            <w:gridCol w:w="359"/>
            <w:gridCol w:w="2651"/>
            <w:gridCol w:w="1925"/>
            <w:gridCol w:w="270"/>
            <w:gridCol w:w="938"/>
            <w:gridCol w:w="1167"/>
            <w:gridCol w:w="8078"/>
          </w:tblGrid>
        </w:tblGridChange>
      </w:tblGrid>
      <w:tr>
        <w:trPr>
          <w:cantSplit w:val="0"/>
          <w:tblHeader w:val="1"/>
        </w:trPr>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Semester</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Bulan &amp; Minggu Efektif</w:t>
            </w:r>
          </w:p>
        </w:tc>
        <w:tc>
          <w:tcPr>
            <w:vAlign w:val="center"/>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3">
            <w:pPr>
              <w:jc w:val="center"/>
              <w:rPr/>
            </w:pPr>
            <w:r w:rsidDel="00000000" w:rsidR="00000000" w:rsidRPr="00000000">
              <w:rPr>
                <w:rtl w:val="0"/>
              </w:rPr>
              <w:t xml:space="preserve">1</w:t>
            </w:r>
          </w:p>
        </w:tc>
        <w:tc>
          <w:tcPr>
            <w:vAlign w:val="center"/>
          </w:tcPr>
          <w:p w:rsidR="00000000" w:rsidDel="00000000" w:rsidP="00000000" w:rsidRDefault="00000000" w:rsidRPr="00000000" w14:paraId="00000014">
            <w:pPr>
              <w:jc w:val="center"/>
              <w:rPr/>
            </w:pPr>
            <w:r w:rsidDel="00000000" w:rsidR="00000000" w:rsidRPr="00000000">
              <w:rPr>
                <w:rtl w:val="0"/>
              </w:rPr>
              <w:t xml:space="preserve">Bab 1 – Variasi &amp; Kombinasi Gerak Dasar Lokomotor (A–D)</w:t>
            </w:r>
          </w:p>
        </w:tc>
        <w:tc>
          <w:tcPr>
            <w:vAlign w:val="center"/>
          </w:tcPr>
          <w:p w:rsidR="00000000" w:rsidDel="00000000" w:rsidP="00000000" w:rsidRDefault="00000000" w:rsidRPr="00000000" w14:paraId="00000015">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6">
            <w:pPr>
              <w:jc w:val="center"/>
              <w:rPr/>
            </w:pPr>
            <w:r w:rsidDel="00000000" w:rsidR="00000000" w:rsidRPr="00000000">
              <w:rPr>
                <w:rtl w:val="0"/>
              </w:rPr>
              <w:t xml:space="preserve">8</w:t>
            </w:r>
          </w:p>
        </w:tc>
        <w:tc>
          <w:tcPr>
            <w:vAlign w:val="center"/>
          </w:tcPr>
          <w:p w:rsidR="00000000" w:rsidDel="00000000" w:rsidP="00000000" w:rsidRDefault="00000000" w:rsidRPr="00000000" w14:paraId="00000017">
            <w:pPr>
              <w:jc w:val="center"/>
              <w:rPr/>
            </w:pPr>
            <w:r w:rsidDel="00000000" w:rsidR="00000000" w:rsidRPr="00000000">
              <w:rPr>
                <w:rtl w:val="0"/>
              </w:rPr>
              <w:t xml:space="preserve">1</w:t>
            </w:r>
          </w:p>
        </w:tc>
        <w:tc>
          <w:tcPr>
            <w:vAlign w:val="center"/>
          </w:tcPr>
          <w:p w:rsidR="00000000" w:rsidDel="00000000" w:rsidP="00000000" w:rsidRDefault="00000000" w:rsidRPr="00000000" w14:paraId="00000018">
            <w:pPr>
              <w:jc w:val="center"/>
              <w:rPr/>
            </w:pPr>
            <w:r w:rsidDel="00000000" w:rsidR="00000000" w:rsidRPr="00000000">
              <w:rPr>
                <w:rtl w:val="0"/>
              </w:rPr>
              <w:t xml:space="preserve">Jul (M3–M4)</w:t>
            </w:r>
          </w:p>
        </w:tc>
        <w:tc>
          <w:tcPr>
            <w:vAlign w:val="center"/>
          </w:tcPr>
          <w:p w:rsidR="00000000" w:rsidDel="00000000" w:rsidP="00000000" w:rsidRDefault="00000000" w:rsidRPr="00000000" w14:paraId="00000019">
            <w:pPr>
              <w:jc w:val="center"/>
              <w:rPr/>
            </w:pPr>
            <w:r w:rsidDel="00000000" w:rsidR="00000000" w:rsidRPr="00000000">
              <w:rPr>
                <w:b w:val="1"/>
                <w:bCs w:val="1"/>
                <w:rtl w:val="0"/>
              </w:rPr>
              <w:t xml:space="preserve">1.1.1</w:t>
            </w:r>
            <w:r w:rsidDel="00000000" w:rsidR="00000000" w:rsidRPr="00000000">
              <w:rPr>
                <w:rtl w:val="0"/>
              </w:rPr>
              <w:t xml:space="preserve"> Peserta didik mampu melakukan variasi dan kombinasi gerak dasar lokomotor (berjalan, berlari, bergeser, melompat) secara seimbang, berulang, dan terkendali.</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Bab 2 – Variasi &amp; Kombinasi Gerak Dasar Non-Lokomotor (A–E)</w:t>
            </w:r>
          </w:p>
        </w:tc>
        <w:tc>
          <w:tcPr>
            <w:vAlign w:val="center"/>
          </w:tcPr>
          <w:p w:rsidR="00000000" w:rsidDel="00000000" w:rsidP="00000000" w:rsidRDefault="00000000" w:rsidRPr="00000000" w14:paraId="0000001C">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D">
            <w:pPr>
              <w:jc w:val="center"/>
              <w:rPr/>
            </w:pPr>
            <w:r w:rsidDel="00000000" w:rsidR="00000000" w:rsidRPr="00000000">
              <w:rPr>
                <w:rtl w:val="0"/>
              </w:rPr>
              <w:t xml:space="preserve">8</w:t>
            </w:r>
          </w:p>
        </w:tc>
        <w:tc>
          <w:tcPr>
            <w:vAlign w:val="center"/>
          </w:tcPr>
          <w:p w:rsidR="00000000" w:rsidDel="00000000" w:rsidP="00000000" w:rsidRDefault="00000000" w:rsidRPr="00000000" w14:paraId="0000001E">
            <w:pPr>
              <w:jc w:val="center"/>
              <w:rPr/>
            </w:pPr>
            <w:r w:rsidDel="00000000" w:rsidR="00000000" w:rsidRPr="00000000">
              <w:rPr>
                <w:rtl w:val="0"/>
              </w:rPr>
              <w:t xml:space="preserve">1</w:t>
            </w:r>
          </w:p>
        </w:tc>
        <w:tc>
          <w:tcPr>
            <w:vAlign w:val="center"/>
          </w:tcPr>
          <w:p w:rsidR="00000000" w:rsidDel="00000000" w:rsidP="00000000" w:rsidRDefault="00000000" w:rsidRPr="00000000" w14:paraId="0000001F">
            <w:pPr>
              <w:jc w:val="center"/>
              <w:rPr/>
            </w:pPr>
            <w:r w:rsidDel="00000000" w:rsidR="00000000" w:rsidRPr="00000000">
              <w:rPr>
                <w:rtl w:val="0"/>
              </w:rPr>
              <w:t xml:space="preserve">Agt (M1–M2)</w:t>
            </w:r>
          </w:p>
        </w:tc>
        <w:tc>
          <w:tcPr>
            <w:vAlign w:val="center"/>
          </w:tcPr>
          <w:p w:rsidR="00000000" w:rsidDel="00000000" w:rsidP="00000000" w:rsidRDefault="00000000" w:rsidRPr="00000000" w14:paraId="00000020">
            <w:pPr>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dan kombinasi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tl w:val="0"/>
              </w:rPr>
              <w:t xml:space="preserve">3</w:t>
            </w:r>
          </w:p>
        </w:tc>
        <w:tc>
          <w:tcPr>
            <w:vAlign w:val="center"/>
          </w:tcPr>
          <w:p w:rsidR="00000000" w:rsidDel="00000000" w:rsidP="00000000" w:rsidRDefault="00000000" w:rsidRPr="00000000" w14:paraId="00000022">
            <w:pPr>
              <w:jc w:val="center"/>
              <w:rPr/>
            </w:pPr>
            <w:r w:rsidDel="00000000" w:rsidR="00000000" w:rsidRPr="00000000">
              <w:rPr>
                <w:rtl w:val="0"/>
              </w:rPr>
              <w:t xml:space="preserve">Bab 3 – Variasi &amp; Kombinasi Gerak Dasar Manipulatif (A–D)</w:t>
            </w:r>
          </w:p>
        </w:tc>
        <w:tc>
          <w:tcPr>
            <w:vAlign w:val="center"/>
          </w:tcPr>
          <w:p w:rsidR="00000000" w:rsidDel="00000000" w:rsidP="00000000" w:rsidRDefault="00000000" w:rsidRPr="00000000" w14:paraId="00000023">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4">
            <w:pPr>
              <w:jc w:val="center"/>
              <w:rPr/>
            </w:pPr>
            <w:r w:rsidDel="00000000" w:rsidR="00000000" w:rsidRPr="00000000">
              <w:rPr>
                <w:rtl w:val="0"/>
              </w:rPr>
              <w:t xml:space="preserve">8</w:t>
            </w:r>
          </w:p>
        </w:tc>
        <w:tc>
          <w:tcPr>
            <w:vAlign w:val="center"/>
          </w:tcPr>
          <w:p w:rsidR="00000000" w:rsidDel="00000000" w:rsidP="00000000" w:rsidRDefault="00000000" w:rsidRPr="00000000" w14:paraId="00000025">
            <w:pPr>
              <w:jc w:val="center"/>
              <w:rPr/>
            </w:pPr>
            <w:r w:rsidDel="00000000" w:rsidR="00000000" w:rsidRPr="00000000">
              <w:rPr>
                <w:rtl w:val="0"/>
              </w:rPr>
              <w:t xml:space="preserve">1</w:t>
            </w:r>
          </w:p>
        </w:tc>
        <w:tc>
          <w:tcPr>
            <w:vAlign w:val="center"/>
          </w:tcPr>
          <w:p w:rsidR="00000000" w:rsidDel="00000000" w:rsidP="00000000" w:rsidRDefault="00000000" w:rsidRPr="00000000" w14:paraId="00000026">
            <w:pPr>
              <w:jc w:val="center"/>
              <w:rPr/>
            </w:pPr>
            <w:r w:rsidDel="00000000" w:rsidR="00000000" w:rsidRPr="00000000">
              <w:rPr>
                <w:rtl w:val="0"/>
              </w:rPr>
              <w:t xml:space="preserve">Agt (M3–M4)</w:t>
            </w:r>
          </w:p>
        </w:tc>
        <w:tc>
          <w:tcPr>
            <w:vAlign w:val="center"/>
          </w:tcPr>
          <w:p w:rsidR="00000000" w:rsidDel="00000000" w:rsidP="00000000" w:rsidRDefault="00000000" w:rsidRPr="00000000" w14:paraId="00000027">
            <w:pPr>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dan kombinasi gerak manipulatif (menangkap, melempar, memukul, menendang) menggunakan alat sederhana dengan kontrol yang baik.</w:t>
            </w:r>
          </w:p>
        </w:tc>
      </w:tr>
      <w:tr>
        <w:trPr>
          <w:cantSplit w:val="0"/>
          <w:tblHeader w:val="0"/>
        </w:trPr>
        <w:tc>
          <w:tcPr>
            <w:vAlign w:val="center"/>
          </w:tcPr>
          <w:p w:rsidR="00000000" w:rsidDel="00000000" w:rsidP="00000000" w:rsidRDefault="00000000" w:rsidRPr="00000000" w14:paraId="00000028">
            <w:pPr>
              <w:jc w:val="center"/>
              <w:rPr/>
            </w:pPr>
            <w:r w:rsidDel="00000000" w:rsidR="00000000" w:rsidRPr="00000000">
              <w:rPr>
                <w:rtl w:val="0"/>
              </w:rPr>
              <w:t xml:space="preserve">4</w:t>
            </w:r>
          </w:p>
        </w:tc>
        <w:tc>
          <w:tcPr>
            <w:vAlign w:val="center"/>
          </w:tcPr>
          <w:p w:rsidR="00000000" w:rsidDel="00000000" w:rsidP="00000000" w:rsidRDefault="00000000" w:rsidRPr="00000000" w14:paraId="00000029">
            <w:pPr>
              <w:jc w:val="center"/>
              <w:rPr/>
            </w:pPr>
            <w:r w:rsidDel="00000000" w:rsidR="00000000" w:rsidRPr="00000000">
              <w:rPr>
                <w:rtl w:val="0"/>
              </w:rPr>
              <w:t xml:space="preserve">Bab 4 – Aktivitas Senam Lantai (A–B)</w:t>
            </w:r>
          </w:p>
        </w:tc>
        <w:tc>
          <w:tcPr>
            <w:vAlign w:val="center"/>
          </w:tcPr>
          <w:p w:rsidR="00000000" w:rsidDel="00000000" w:rsidP="00000000" w:rsidRDefault="00000000" w:rsidRPr="00000000" w14:paraId="0000002A">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B">
            <w:pPr>
              <w:jc w:val="center"/>
              <w:rPr/>
            </w:pPr>
            <w:r w:rsidDel="00000000" w:rsidR="00000000" w:rsidRPr="00000000">
              <w:rPr>
                <w:rtl w:val="0"/>
              </w:rPr>
              <w:t xml:space="preserve">8</w:t>
            </w:r>
          </w:p>
        </w:tc>
        <w:tc>
          <w:tcPr>
            <w:vAlign w:val="center"/>
          </w:tcPr>
          <w:p w:rsidR="00000000" w:rsidDel="00000000" w:rsidP="00000000" w:rsidRDefault="00000000" w:rsidRPr="00000000" w14:paraId="0000002C">
            <w:pPr>
              <w:jc w:val="center"/>
              <w:rPr/>
            </w:pPr>
            <w:r w:rsidDel="00000000" w:rsidR="00000000" w:rsidRPr="00000000">
              <w:rPr>
                <w:rtl w:val="0"/>
              </w:rPr>
              <w:t xml:space="preserve">1</w:t>
            </w:r>
          </w:p>
        </w:tc>
        <w:tc>
          <w:tcPr>
            <w:vAlign w:val="center"/>
          </w:tcPr>
          <w:p w:rsidR="00000000" w:rsidDel="00000000" w:rsidP="00000000" w:rsidRDefault="00000000" w:rsidRPr="00000000" w14:paraId="0000002D">
            <w:pPr>
              <w:jc w:val="center"/>
              <w:rPr/>
            </w:pPr>
            <w:r w:rsidDel="00000000" w:rsidR="00000000" w:rsidRPr="00000000">
              <w:rPr>
                <w:rtl w:val="0"/>
              </w:rPr>
              <w:t xml:space="preserve">Sep (M1–M2)</w:t>
            </w:r>
          </w:p>
        </w:tc>
        <w:tc>
          <w:tcPr>
            <w:vAlign w:val="center"/>
          </w:tcPr>
          <w:p w:rsidR="00000000" w:rsidDel="00000000" w:rsidP="00000000" w:rsidRDefault="00000000" w:rsidRPr="00000000" w14:paraId="0000002E">
            <w:pPr>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lantai yang meliputi bertumpu, keseimbangan, dan berpindah dengan teknik yang benar.</w:t>
            </w:r>
          </w:p>
        </w:tc>
      </w:tr>
      <w:tr>
        <w:trPr>
          <w:cantSplit w:val="0"/>
          <w:tblHeader w:val="0"/>
        </w:trPr>
        <w:tc>
          <w:tcPr>
            <w:vAlign w:val="center"/>
          </w:tcPr>
          <w:p w:rsidR="00000000" w:rsidDel="00000000" w:rsidP="00000000" w:rsidRDefault="00000000" w:rsidRPr="00000000" w14:paraId="0000002F">
            <w:pPr>
              <w:jc w:val="center"/>
              <w:rPr/>
            </w:pPr>
            <w:r w:rsidDel="00000000" w:rsidR="00000000" w:rsidRPr="00000000">
              <w:rPr>
                <w:rtl w:val="0"/>
              </w:rPr>
              <w:t xml:space="preserve">5</w:t>
            </w:r>
          </w:p>
        </w:tc>
        <w:tc>
          <w:tcPr>
            <w:vAlign w:val="center"/>
          </w:tcPr>
          <w:p w:rsidR="00000000" w:rsidDel="00000000" w:rsidP="00000000" w:rsidRDefault="00000000" w:rsidRPr="00000000" w14:paraId="00000030">
            <w:pPr>
              <w:jc w:val="center"/>
              <w:rPr/>
            </w:pPr>
            <w:r w:rsidDel="00000000" w:rsidR="00000000" w:rsidRPr="00000000">
              <w:rPr>
                <w:rtl w:val="0"/>
              </w:rPr>
              <w:t xml:space="preserve">Bab 5 – Aktivitas Gerak Berirama (A–C)</w:t>
            </w:r>
          </w:p>
        </w:tc>
        <w:tc>
          <w:tcPr>
            <w:vAlign w:val="center"/>
          </w:tcPr>
          <w:p w:rsidR="00000000" w:rsidDel="00000000" w:rsidP="00000000" w:rsidRDefault="00000000" w:rsidRPr="00000000" w14:paraId="00000031">
            <w:pPr>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32">
            <w:pPr>
              <w:jc w:val="center"/>
              <w:rPr/>
            </w:pPr>
            <w:r w:rsidDel="00000000" w:rsidR="00000000" w:rsidRPr="00000000">
              <w:rPr>
                <w:rtl w:val="0"/>
              </w:rPr>
              <w:t xml:space="preserve">8</w:t>
            </w:r>
          </w:p>
        </w:tc>
        <w:tc>
          <w:tcPr>
            <w:vAlign w:val="center"/>
          </w:tcPr>
          <w:p w:rsidR="00000000" w:rsidDel="00000000" w:rsidP="00000000" w:rsidRDefault="00000000" w:rsidRPr="00000000" w14:paraId="00000033">
            <w:pPr>
              <w:jc w:val="center"/>
              <w:rPr/>
            </w:pPr>
            <w:r w:rsidDel="00000000" w:rsidR="00000000" w:rsidRPr="00000000">
              <w:rPr>
                <w:rtl w:val="0"/>
              </w:rPr>
              <w:t xml:space="preserve">2</w:t>
            </w:r>
          </w:p>
        </w:tc>
        <w:tc>
          <w:tcPr>
            <w:vAlign w:val="center"/>
          </w:tcPr>
          <w:p w:rsidR="00000000" w:rsidDel="00000000" w:rsidP="00000000" w:rsidRDefault="00000000" w:rsidRPr="00000000" w14:paraId="00000034">
            <w:pPr>
              <w:jc w:val="center"/>
              <w:rPr/>
            </w:pPr>
            <w:r w:rsidDel="00000000" w:rsidR="00000000" w:rsidRPr="00000000">
              <w:rPr>
                <w:rtl w:val="0"/>
              </w:rPr>
              <w:t xml:space="preserve">Jan (M1–M4)</w:t>
            </w:r>
          </w:p>
        </w:tc>
        <w:tc>
          <w:tcPr>
            <w:vAlign w:val="center"/>
          </w:tcPr>
          <w:p w:rsidR="00000000" w:rsidDel="00000000" w:rsidP="00000000" w:rsidRDefault="00000000" w:rsidRPr="00000000" w14:paraId="00000035">
            <w:pPr>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gerak berirama (langkah kaki, bergoyang, meliuk, mengayun mengikuti irama) secara berpasangan atau berkelompok dengan saling menghargai dan menaati aturan yang berlaku.</w:t>
            </w:r>
          </w:p>
        </w:tc>
      </w:tr>
      <w:tr>
        <w:trPr>
          <w:cantSplit w:val="0"/>
          <w:tblHeader w:val="0"/>
        </w:trPr>
        <w:tc>
          <w:tcPr>
            <w:vAlign w:val="center"/>
          </w:tcPr>
          <w:p w:rsidR="00000000" w:rsidDel="00000000" w:rsidP="00000000" w:rsidRDefault="00000000" w:rsidRPr="00000000" w14:paraId="00000036">
            <w:pPr>
              <w:jc w:val="center"/>
              <w:rPr/>
            </w:pPr>
            <w:r w:rsidDel="00000000" w:rsidR="00000000" w:rsidRPr="00000000">
              <w:rPr>
                <w:rtl w:val="0"/>
              </w:rPr>
              <w:t xml:space="preserve">6</w:t>
            </w:r>
          </w:p>
        </w:tc>
        <w:tc>
          <w:tcPr>
            <w:vAlign w:val="center"/>
          </w:tcPr>
          <w:p w:rsidR="00000000" w:rsidDel="00000000" w:rsidP="00000000" w:rsidRDefault="00000000" w:rsidRPr="00000000" w14:paraId="00000037">
            <w:pPr>
              <w:jc w:val="center"/>
              <w:rPr/>
            </w:pPr>
            <w:r w:rsidDel="00000000" w:rsidR="00000000" w:rsidRPr="00000000">
              <w:rPr>
                <w:rtl w:val="0"/>
              </w:rPr>
              <w:t xml:space="preserve">Bab 6 – Aktivitas Permainan &amp; Olahraga Air (A–B)</w:t>
            </w:r>
          </w:p>
        </w:tc>
        <w:tc>
          <w:tcPr>
            <w:vAlign w:val="center"/>
          </w:tcPr>
          <w:p w:rsidR="00000000" w:rsidDel="00000000" w:rsidP="00000000" w:rsidRDefault="00000000" w:rsidRPr="00000000" w14:paraId="00000038">
            <w:pPr>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39">
            <w:pPr>
              <w:jc w:val="center"/>
              <w:rPr/>
            </w:pPr>
            <w:r w:rsidDel="00000000" w:rsidR="00000000" w:rsidRPr="00000000">
              <w:rPr>
                <w:rtl w:val="0"/>
              </w:rPr>
              <w:t xml:space="preserve">8</w:t>
            </w:r>
          </w:p>
        </w:tc>
        <w:tc>
          <w:tcPr>
            <w:vAlign w:val="center"/>
          </w:tcPr>
          <w:p w:rsidR="00000000" w:rsidDel="00000000" w:rsidP="00000000" w:rsidRDefault="00000000" w:rsidRPr="00000000" w14:paraId="0000003A">
            <w:pPr>
              <w:jc w:val="center"/>
              <w:rPr/>
            </w:pPr>
            <w:r w:rsidDel="00000000" w:rsidR="00000000" w:rsidRPr="00000000">
              <w:rPr>
                <w:rtl w:val="0"/>
              </w:rPr>
              <w:t xml:space="preserve">2</w:t>
            </w:r>
          </w:p>
        </w:tc>
        <w:tc>
          <w:tcPr>
            <w:vAlign w:val="center"/>
          </w:tcPr>
          <w:p w:rsidR="00000000" w:rsidDel="00000000" w:rsidP="00000000" w:rsidRDefault="00000000" w:rsidRPr="00000000" w14:paraId="0000003B">
            <w:pPr>
              <w:jc w:val="center"/>
              <w:rPr/>
            </w:pPr>
            <w:r w:rsidDel="00000000" w:rsidR="00000000" w:rsidRPr="00000000">
              <w:rPr>
                <w:rtl w:val="0"/>
              </w:rPr>
              <w:t xml:space="preserve">Feb (M1–M3)</w:t>
            </w:r>
          </w:p>
        </w:tc>
        <w:tc>
          <w:tcPr>
            <w:vAlign w:val="center"/>
          </w:tcPr>
          <w:p w:rsidR="00000000" w:rsidDel="00000000" w:rsidP="00000000" w:rsidRDefault="00000000" w:rsidRPr="00000000" w14:paraId="0000003C">
            <w:pPr>
              <w:jc w:val="center"/>
              <w:rPr/>
            </w:pPr>
            <w:r w:rsidDel="00000000" w:rsidR="00000000" w:rsidRPr="00000000">
              <w:rPr>
                <w:b w:val="1"/>
                <w:bCs w:val="1"/>
                <w:rtl w:val="0"/>
              </w:rPr>
              <w:t xml:space="preserve">1.3.1</w:t>
            </w:r>
            <w:r w:rsidDel="00000000" w:rsidR="00000000" w:rsidRPr="00000000">
              <w:rPr>
                <w:rtl w:val="0"/>
              </w:rPr>
              <w:t xml:space="preserve"> Peserta didik mampu melakukan aktivitas pengenalan air dan olahraga air sederhana dengan memperhatikan keselamatan diri dan orang lain.</w:t>
            </w:r>
          </w:p>
        </w:tc>
      </w:tr>
      <w:tr>
        <w:trPr>
          <w:cantSplit w:val="0"/>
          <w:tblHeader w:val="0"/>
        </w:trPr>
        <w:tc>
          <w:tcPr>
            <w:vAlign w:val="center"/>
          </w:tcPr>
          <w:p w:rsidR="00000000" w:rsidDel="00000000" w:rsidP="00000000" w:rsidRDefault="00000000" w:rsidRPr="00000000" w14:paraId="0000003D">
            <w:pPr>
              <w:jc w:val="center"/>
              <w:rPr/>
            </w:pPr>
            <w:r w:rsidDel="00000000" w:rsidR="00000000" w:rsidRPr="00000000">
              <w:rPr>
                <w:rtl w:val="0"/>
              </w:rPr>
              <w:t xml:space="preserve">7</w:t>
            </w:r>
          </w:p>
        </w:tc>
        <w:tc>
          <w:tcPr>
            <w:vAlign w:val="center"/>
          </w:tcPr>
          <w:p w:rsidR="00000000" w:rsidDel="00000000" w:rsidP="00000000" w:rsidRDefault="00000000" w:rsidRPr="00000000" w14:paraId="0000003E">
            <w:pPr>
              <w:jc w:val="center"/>
              <w:rPr/>
            </w:pPr>
            <w:r w:rsidDel="00000000" w:rsidR="00000000" w:rsidRPr="00000000">
              <w:rPr>
                <w:rtl w:val="0"/>
              </w:rPr>
              <w:t xml:space="preserve">Bab 7 – Aktivitas Pengembangan Kebugaran Jasmani (A–C)</w:t>
            </w:r>
          </w:p>
        </w:tc>
        <w:tc>
          <w:tcPr>
            <w:vAlign w:val="center"/>
          </w:tcPr>
          <w:p w:rsidR="00000000" w:rsidDel="00000000" w:rsidP="00000000" w:rsidRDefault="00000000" w:rsidRPr="00000000" w14:paraId="0000003F">
            <w:pPr>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40">
            <w:pPr>
              <w:jc w:val="center"/>
              <w:rPr/>
            </w:pPr>
            <w:r w:rsidDel="00000000" w:rsidR="00000000" w:rsidRPr="00000000">
              <w:rPr>
                <w:rtl w:val="0"/>
              </w:rPr>
              <w:t xml:space="preserve">8</w:t>
            </w:r>
          </w:p>
        </w:tc>
        <w:tc>
          <w:tcPr>
            <w:vAlign w:val="center"/>
          </w:tcPr>
          <w:p w:rsidR="00000000" w:rsidDel="00000000" w:rsidP="00000000" w:rsidRDefault="00000000" w:rsidRPr="00000000" w14:paraId="00000041">
            <w:pPr>
              <w:jc w:val="center"/>
              <w:rPr/>
            </w:pPr>
            <w:r w:rsidDel="00000000" w:rsidR="00000000" w:rsidRPr="00000000">
              <w:rPr>
                <w:rtl w:val="0"/>
              </w:rPr>
              <w:t xml:space="preserve">2</w:t>
            </w:r>
          </w:p>
        </w:tc>
        <w:tc>
          <w:tcPr>
            <w:vAlign w:val="center"/>
          </w:tcPr>
          <w:p w:rsidR="00000000" w:rsidDel="00000000" w:rsidP="00000000" w:rsidRDefault="00000000" w:rsidRPr="00000000" w14:paraId="00000042">
            <w:pPr>
              <w:jc w:val="center"/>
              <w:rPr/>
            </w:pPr>
            <w:r w:rsidDel="00000000" w:rsidR="00000000" w:rsidRPr="00000000">
              <w:rPr>
                <w:rtl w:val="0"/>
              </w:rPr>
              <w:t xml:space="preserve">Apr (M2–M4)</w:t>
            </w:r>
          </w:p>
        </w:tc>
        <w:tc>
          <w:tcPr>
            <w:vAlign w:val="center"/>
          </w:tcPr>
          <w:p w:rsidR="00000000" w:rsidDel="00000000" w:rsidP="00000000" w:rsidRDefault="00000000" w:rsidRPr="00000000" w14:paraId="00000043">
            <w:pPr>
              <w:jc w:val="center"/>
              <w:rPr/>
            </w:pPr>
            <w:r w:rsidDel="00000000" w:rsidR="00000000" w:rsidRPr="00000000">
              <w:rPr>
                <w:b w:val="1"/>
                <w:bCs w:val="1"/>
                <w:rtl w:val="0"/>
              </w:rPr>
              <w:t xml:space="preserve">1.3.2</w:t>
            </w:r>
            <w:r w:rsidDel="00000000" w:rsidR="00000000" w:rsidRPr="00000000">
              <w:rPr>
                <w:rtl w:val="0"/>
              </w:rPr>
              <w:t xml:space="preserve"> Peserta didik mampu mengikuti aktivitas kebugaran jasmani (lari, senam, permainan kebugaran) secara bertahap, semangat, dan bertanggung jawab.</w:t>
            </w:r>
          </w:p>
        </w:tc>
      </w:tr>
      <w:tr>
        <w:trPr>
          <w:cantSplit w:val="0"/>
          <w:tblHeader w:val="0"/>
        </w:trPr>
        <w:tc>
          <w:tcPr>
            <w:vAlign w:val="center"/>
          </w:tcPr>
          <w:p w:rsidR="00000000" w:rsidDel="00000000" w:rsidP="00000000" w:rsidRDefault="00000000" w:rsidRPr="00000000" w14:paraId="00000044">
            <w:pPr>
              <w:jc w:val="center"/>
              <w:rPr/>
            </w:pPr>
            <w:r w:rsidDel="00000000" w:rsidR="00000000" w:rsidRPr="00000000">
              <w:rPr>
                <w:rtl w:val="0"/>
              </w:rPr>
              <w:t xml:space="preserve">8</w:t>
            </w:r>
          </w:p>
        </w:tc>
        <w:tc>
          <w:tcPr>
            <w:vAlign w:val="center"/>
          </w:tcPr>
          <w:p w:rsidR="00000000" w:rsidDel="00000000" w:rsidP="00000000" w:rsidRDefault="00000000" w:rsidRPr="00000000" w14:paraId="00000045">
            <w:pPr>
              <w:jc w:val="center"/>
              <w:rPr/>
            </w:pPr>
            <w:r w:rsidDel="00000000" w:rsidR="00000000" w:rsidRPr="00000000">
              <w:rPr>
                <w:rtl w:val="0"/>
              </w:rPr>
              <w:t xml:space="preserve">Bab 8 – Perilaku Hidup Sehat (A–D)</w:t>
            </w:r>
          </w:p>
        </w:tc>
        <w:tc>
          <w:tcPr>
            <w:vAlign w:val="center"/>
          </w:tcPr>
          <w:p w:rsidR="00000000" w:rsidDel="00000000" w:rsidP="00000000" w:rsidRDefault="00000000" w:rsidRPr="00000000" w14:paraId="00000046">
            <w:pPr>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047">
            <w:pPr>
              <w:jc w:val="center"/>
              <w:rPr/>
            </w:pPr>
            <w:r w:rsidDel="00000000" w:rsidR="00000000" w:rsidRPr="00000000">
              <w:rPr>
                <w:rtl w:val="0"/>
              </w:rPr>
              <w:t xml:space="preserve">8</w:t>
            </w:r>
          </w:p>
        </w:tc>
        <w:tc>
          <w:tcPr>
            <w:vAlign w:val="center"/>
          </w:tcPr>
          <w:p w:rsidR="00000000" w:rsidDel="00000000" w:rsidP="00000000" w:rsidRDefault="00000000" w:rsidRPr="00000000" w14:paraId="00000048">
            <w:pPr>
              <w:jc w:val="center"/>
              <w:rPr/>
            </w:pPr>
            <w:r w:rsidDel="00000000" w:rsidR="00000000" w:rsidRPr="00000000">
              <w:rPr>
                <w:rtl w:val="0"/>
              </w:rPr>
              <w:t xml:space="preserve">2</w:t>
            </w:r>
          </w:p>
        </w:tc>
        <w:tc>
          <w:tcPr>
            <w:vAlign w:val="center"/>
          </w:tcPr>
          <w:p w:rsidR="00000000" w:rsidDel="00000000" w:rsidP="00000000" w:rsidRDefault="00000000" w:rsidRPr="00000000" w14:paraId="00000049">
            <w:pPr>
              <w:jc w:val="center"/>
              <w:rPr/>
            </w:pPr>
            <w:r w:rsidDel="00000000" w:rsidR="00000000" w:rsidRPr="00000000">
              <w:rPr>
                <w:rtl w:val="0"/>
              </w:rPr>
              <w:t xml:space="preserve">Mei (M1–M2)</w:t>
            </w:r>
          </w:p>
        </w:tc>
        <w:tc>
          <w:tcPr>
            <w:vAlign w:val="center"/>
          </w:tcPr>
          <w:p w:rsidR="00000000" w:rsidDel="00000000" w:rsidP="00000000" w:rsidRDefault="00000000" w:rsidRPr="00000000" w14:paraId="0000004A">
            <w:pPr>
              <w:jc w:val="center"/>
              <w:rPr/>
            </w:pPr>
            <w:r w:rsidDel="00000000" w:rsidR="00000000" w:rsidRPr="00000000">
              <w:rPr>
                <w:b w:val="1"/>
                <w:bCs w:val="1"/>
                <w:rtl w:val="0"/>
              </w:rPr>
              <w:t xml:space="preserve">1.4.1</w:t>
            </w:r>
            <w:r w:rsidDel="00000000" w:rsidR="00000000" w:rsidRPr="00000000">
              <w:rPr>
                <w:rtl w:val="0"/>
              </w:rPr>
              <w:t xml:space="preserve"> Peserta didik mampu menjelaskan pentingnya aktivitas fisik, istirahat cukup, dan konsumsi makanan bergizi seimbang untuk kesehatan.</w:t>
            </w:r>
            <w:r w:rsidDel="00000000" w:rsidR="00000000" w:rsidRPr="00000000">
              <w:rPr>
                <w:b w:val="1"/>
                <w:bCs w:val="1"/>
                <w:rtl w:val="0"/>
              </w:rPr>
              <w:t xml:space="preserve">1.4.2</w:t>
            </w:r>
            <w:r w:rsidDel="00000000" w:rsidR="00000000" w:rsidRPr="00000000">
              <w:rPr>
                <w:rtl w:val="0"/>
              </w:rPr>
              <w:t xml:space="preserve"> Peserta didik mampu memilih dan memanfaatkan waktu luang dengan kegiatan positif yang mendukung kesehatan fisik dan mental.</w:t>
            </w:r>
          </w:p>
        </w:tc>
      </w:tr>
    </w:tbl>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pStyle w:val="Heading3"/>
        <w:keepNext w:val="0"/>
        <w:tabs>
          <w:tab w:val="left" w:leader="none" w:pos="360"/>
          <w:tab w:val="left" w:leader="none" w:pos="360"/>
          <w:tab w:val="left" w:leader="none" w:pos="360"/>
        </w:tabs>
        <w:spacing w:line="360" w:lineRule="auto"/>
        <w:ind w:left="0" w:firstLine="0"/>
        <w:jc w:val="left"/>
        <w:rPr/>
      </w:pPr>
      <w:r w:rsidDel="00000000" w:rsidR="00000000" w:rsidRPr="00000000">
        <w:rPr>
          <w:rtl w:val="0"/>
        </w:rPr>
        <w:t xml:space="preserve">C. Total Alokasi Waktu</w:t>
      </w:r>
    </w:p>
    <w:p w:rsidR="00000000" w:rsidDel="00000000" w:rsidP="00000000" w:rsidRDefault="00000000" w:rsidRPr="00000000" w14:paraId="0000004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Pelajaran: 2025/2026</w:t>
        <w:br w:type="textWrapping"/>
        <w:t xml:space="preserve">Total Minggu Efektif: 41 Minggu (22 Minggu Semester Ganjil + 19 Minggu Semester Genap)</w:t>
        <w:br w:type="textWrapping"/>
        <w:t xml:space="preserve">Keterangan:</w:t>
      </w:r>
    </w:p>
    <w:p w:rsidR="00000000" w:rsidDel="00000000" w:rsidP="00000000" w:rsidRDefault="00000000" w:rsidRPr="00000000" w14:paraId="0000004E">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JP = 35 menit</w:t>
      </w:r>
    </w:p>
    <w:p w:rsidR="00000000" w:rsidDel="00000000" w:rsidP="00000000" w:rsidRDefault="00000000" w:rsidRPr="00000000" w14:paraId="0000004F">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JP disesuaikan dengan struktur kurikulum dan kalender pendidikan</w:t>
      </w:r>
    </w:p>
    <w:p w:rsidR="00000000" w:rsidDel="00000000" w:rsidP="00000000" w:rsidRDefault="00000000" w:rsidRPr="00000000" w14:paraId="00000050">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3"/>
        <w:keepNext w:val="0"/>
        <w:tabs>
          <w:tab w:val="left" w:leader="none" w:pos="360"/>
          <w:tab w:val="left" w:leader="none" w:pos="360"/>
          <w:tab w:val="left" w:leader="none" w:pos="360"/>
        </w:tabs>
        <w:spacing w:line="360" w:lineRule="auto"/>
        <w:ind w:left="0" w:firstLine="0"/>
        <w:jc w:val="left"/>
        <w:rPr/>
      </w:pPr>
      <w:bookmarkStart w:colFirst="0" w:colLast="0" w:name="_xzqkab6m9gkn" w:id="2"/>
      <w:bookmarkEnd w:id="2"/>
      <w:r w:rsidDel="00000000" w:rsidR="00000000" w:rsidRPr="00000000">
        <w:rPr>
          <w:rtl w:val="0"/>
        </w:rPr>
        <w:t xml:space="preserve">D. Sumber Acuan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Capaian Pembelajaran Fase A, B, dan C Mata Pelajaran PJOK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Perencanaan Pembelajaran Mendalam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Panduan Pembelajaran dan Asesmen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Direktorat Jenderal Guru dan Tenaga Kependidikan.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Profil Pelajar Pancasila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Pusat Kurikulum dan Pembelajaran.</w:t>
      </w:r>
    </w:p>
    <w:p w:rsidR="00000000" w:rsidDel="00000000" w:rsidP="00000000" w:rsidRDefault="00000000" w:rsidRPr="00000000" w14:paraId="00000056">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PJOK Erlangga Kelas 2</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tl w:val="0"/>
        </w:rPr>
      </w:r>
    </w:p>
    <w:p w:rsidR="00000000" w:rsidDel="00000000" w:rsidP="00000000" w:rsidRDefault="00000000" w:rsidRPr="00000000" w14:paraId="00000057">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59">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5C">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5E">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61">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2">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67">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68">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69">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6D">
      <w:pPr>
        <w:tabs>
          <w:tab w:val="left" w:leader="none" w:pos="1915"/>
        </w:tabs>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keepNext w:val="0"/>
        <w:tabs>
          <w:tab w:val="left" w:leader="none" w:pos="360"/>
          <w:tab w:val="left" w:leader="none" w:pos="360"/>
          <w:tab w:val="left" w:leader="none" w:pos="360"/>
        </w:tabs>
        <w:spacing w:after="80" w:before="280" w:line="276" w:lineRule="auto"/>
        <w:ind w:left="0" w:firstLine="0"/>
        <w:jc w:val="left"/>
        <w:rPr/>
      </w:pPr>
      <w:r w:rsidDel="00000000" w:rsidR="00000000" w:rsidRPr="00000000">
        <w:rPr>
          <w:rtl w:val="0"/>
        </w:rPr>
      </w:r>
    </w:p>
    <w:sectPr>
      <w:footerReference r:id="rId6" w:type="default"/>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680"/>
        <w:tab w:val="right" w:leader="none" w:pos="9360"/>
        <w:tab w:val="right" w:leader="none" w:pos="9362"/>
      </w:tabs>
      <w:spacing w:after="0" w:line="240" w:lineRule="auto"/>
      <w:rPr>
        <w:i w:val="1"/>
        <w:i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tabs>
        <w:tab w:val="left" w:leader="none" w:pos="360"/>
      </w:tabs>
      <w:spacing w:after="0" w:line="240" w:lineRule="auto"/>
      <w:ind w:left="903" w:hanging="72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spacing w:after="0" w:line="240" w:lineRule="auto"/>
      <w:ind w:left="1080" w:hanging="718"/>
    </w:pPr>
    <w:rPr>
      <w:rFonts w:ascii="Arial" w:cs="Arial" w:eastAsia="Arial" w:hAnsi="Arial"/>
      <w:b w:val="1"/>
      <w:bCs w:val="1"/>
      <w:sz w:val="24"/>
      <w:szCs w:val="24"/>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0" w:line="360" w:lineRule="auto"/>
      <w:jc w:val="center"/>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