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bCs w:val="1"/>
          <w:sz w:val="34"/>
          <w:szCs w:val="34"/>
          <w:u w:val="single"/>
        </w:rPr>
      </w:pPr>
      <w:r w:rsidDel="00000000" w:rsidR="00000000" w:rsidRPr="00000000">
        <w:rPr>
          <w:rFonts w:ascii="Times New Roman" w:cs="Times New Roman" w:eastAsia="Times New Roman" w:hAnsi="Times New Roman"/>
          <w:b w:val="1"/>
          <w:bCs w:val="1"/>
          <w:sz w:val="34"/>
          <w:szCs w:val="34"/>
          <w:u w:val="single"/>
          <w:rtl w:val="0"/>
        </w:rPr>
        <w:t xml:space="preserve">PROGRAM TAHUNAN</w:t>
      </w:r>
    </w:p>
    <w:p w:rsidR="00000000" w:rsidDel="00000000" w:rsidP="00000000" w:rsidRDefault="00000000" w:rsidRPr="00000000" w14:paraId="00000002">
      <w:pPr>
        <w:tabs>
          <w:tab w:val="left" w:leader="none" w:pos="5940"/>
        </w:tabs>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003">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Satuan Pendidikan </w:t>
        <w:tab/>
        <w:tab/>
        <w:t xml:space="preserve">: {{Nama_Sekolah}}</w:t>
      </w:r>
    </w:p>
    <w:p w:rsidR="00000000" w:rsidDel="00000000" w:rsidP="00000000" w:rsidRDefault="00000000" w:rsidRPr="00000000" w14:paraId="00000004">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Mata Pelajaran</w:t>
        <w:tab/>
        <w:tab/>
        <w:t xml:space="preserve">: Pendidikan Jasmani, Olahraga, dan Kesehatan</w:t>
      </w:r>
    </w:p>
    <w:p w:rsidR="00000000" w:rsidDel="00000000" w:rsidP="00000000" w:rsidRDefault="00000000" w:rsidRPr="00000000" w14:paraId="00000005">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Kelas</w:t>
        <w:tab/>
        <w:tab/>
        <w:tab/>
        <w:tab/>
        <w:t xml:space="preserve">: FASE B / KELAS III</w:t>
      </w:r>
    </w:p>
    <w:p w:rsidR="00000000" w:rsidDel="00000000" w:rsidP="00000000" w:rsidRDefault="00000000" w:rsidRPr="00000000" w14:paraId="00000006">
      <w:pPr>
        <w:tabs>
          <w:tab w:val="left" w:leader="none" w:pos="2127"/>
          <w:tab w:val="left" w:leader="none" w:pos="2268"/>
        </w:tabs>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 Pelajaran</w:t>
        <w:tab/>
        <w:tab/>
        <w:tab/>
        <w:t xml:space="preserve">: 2025 – 2026</w:t>
      </w:r>
    </w:p>
    <w:p w:rsidR="00000000" w:rsidDel="00000000" w:rsidP="00000000" w:rsidRDefault="00000000" w:rsidRPr="00000000" w14:paraId="00000007">
      <w:pPr>
        <w:tabs>
          <w:tab w:val="left" w:leader="none" w:pos="2127"/>
          <w:tab w:val="left" w:leader="none" w:pos="2268"/>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Style w:val="Heading3"/>
        <w:keepNext w:val="0"/>
        <w:keepLines w:val="0"/>
        <w:spacing w:after="0" w:before="0" w:line="360" w:lineRule="auto"/>
        <w:rPr>
          <w:rFonts w:ascii="Times New Roman" w:cs="Times New Roman" w:eastAsia="Times New Roman" w:hAnsi="Times New Roman"/>
          <w:sz w:val="24"/>
          <w:szCs w:val="24"/>
        </w:rPr>
      </w:pPr>
      <w:bookmarkStart w:colFirst="0" w:colLast="0" w:name="_fxjzb3qfwnv8" w:id="0"/>
      <w:bookmarkEnd w:id="0"/>
      <w:r w:rsidDel="00000000" w:rsidR="00000000" w:rsidRPr="00000000">
        <w:rPr>
          <w:rFonts w:ascii="Times New Roman" w:cs="Times New Roman" w:eastAsia="Times New Roman" w:hAnsi="Times New Roman"/>
          <w:sz w:val="24"/>
          <w:szCs w:val="24"/>
          <w:rtl w:val="0"/>
        </w:rPr>
        <w:t xml:space="preserve">A. Rasional Penyusunan PROTA</w:t>
      </w:r>
    </w:p>
    <w:p w:rsidR="00000000" w:rsidDel="00000000" w:rsidP="00000000" w:rsidRDefault="00000000" w:rsidRPr="00000000" w14:paraId="0000000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Tahunan (PROTA) merupakan rencana umum pembelajaran PJOK selama satu tahun pelajaran yang disusun berdasarkan Capaian Pembelajaran (CP) dan Tujuan Pembelajaran (TP) yang telah ditetapkan. PROTA bertujuan untuk memberikan gambaran menyeluruh tentang distribusi materi pembelajaran secara proporsional sesuai dengan kalender pendidikan, alokasi waktu, dan karakteristik materi PJOK. Dengan adanya PROTA, guru dapat merencanakan kegiatan pembelajaran yang sistematis, terpadu, dan terarah agar proses pembelajaran berjalan efektif dan efisien sepanjang tahun pelajaran.</w:t>
      </w:r>
    </w:p>
    <w:p w:rsidR="00000000" w:rsidDel="00000000" w:rsidP="00000000" w:rsidRDefault="00000000" w:rsidRPr="00000000" w14:paraId="0000000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Style w:val="Heading3"/>
        <w:keepNext w:val="0"/>
        <w:keepLines w:val="0"/>
        <w:spacing w:after="0" w:before="0" w:line="360" w:lineRule="auto"/>
        <w:rPr>
          <w:rFonts w:ascii="Times New Roman" w:cs="Times New Roman" w:eastAsia="Times New Roman" w:hAnsi="Times New Roman"/>
          <w:sz w:val="24"/>
          <w:szCs w:val="24"/>
        </w:rPr>
      </w:pPr>
      <w:bookmarkStart w:colFirst="0" w:colLast="0" w:name="_yb3lk0ypvm4t" w:id="1"/>
      <w:bookmarkEnd w:id="1"/>
      <w:r w:rsidDel="00000000" w:rsidR="00000000" w:rsidRPr="00000000">
        <w:rPr>
          <w:rFonts w:ascii="Times New Roman" w:cs="Times New Roman" w:eastAsia="Times New Roman" w:hAnsi="Times New Roman"/>
          <w:sz w:val="24"/>
          <w:szCs w:val="24"/>
          <w:rtl w:val="0"/>
        </w:rPr>
        <w:t xml:space="preserve">B. Daftar Materi PJOK Kelas III</w:t>
      </w:r>
    </w:p>
    <w:tbl>
      <w:tblPr>
        <w:tblStyle w:val="Table1"/>
        <w:tblW w:w="153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9"/>
        <w:gridCol w:w="2562"/>
        <w:gridCol w:w="1879"/>
        <w:gridCol w:w="270"/>
        <w:gridCol w:w="938"/>
        <w:gridCol w:w="1138"/>
        <w:gridCol w:w="8242"/>
        <w:tblGridChange w:id="0">
          <w:tblGrid>
            <w:gridCol w:w="359"/>
            <w:gridCol w:w="2562"/>
            <w:gridCol w:w="1879"/>
            <w:gridCol w:w="270"/>
            <w:gridCol w:w="938"/>
            <w:gridCol w:w="1138"/>
            <w:gridCol w:w="8242"/>
          </w:tblGrid>
        </w:tblGridChange>
      </w:tblGrid>
      <w:tr>
        <w:trPr>
          <w:cantSplit w:val="0"/>
          <w:tblHeader w:val="1"/>
        </w:trPr>
        <w:tc>
          <w:tcPr>
            <w:vAlign w:val="center"/>
          </w:tcPr>
          <w:p w:rsidR="00000000" w:rsidDel="00000000" w:rsidP="00000000" w:rsidRDefault="00000000" w:rsidRPr="00000000" w14:paraId="0000000C">
            <w:pPr>
              <w:jc w:val="center"/>
              <w:rPr>
                <w:b w:val="1"/>
                <w:bCs w:val="1"/>
              </w:rPr>
            </w:pPr>
            <w:r w:rsidDel="00000000" w:rsidR="00000000" w:rsidRPr="00000000">
              <w:rPr>
                <w:b w:val="1"/>
                <w:bCs w:val="1"/>
                <w:rtl w:val="0"/>
              </w:rPr>
              <w:t xml:space="preserve">No</w:t>
            </w:r>
          </w:p>
        </w:tc>
        <w:tc>
          <w:tcPr>
            <w:vAlign w:val="center"/>
          </w:tcPr>
          <w:p w:rsidR="00000000" w:rsidDel="00000000" w:rsidP="00000000" w:rsidRDefault="00000000" w:rsidRPr="00000000" w14:paraId="0000000D">
            <w:pPr>
              <w:jc w:val="center"/>
              <w:rPr>
                <w:b w:val="1"/>
                <w:bCs w:val="1"/>
              </w:rPr>
            </w:pPr>
            <w:r w:rsidDel="00000000" w:rsidR="00000000" w:rsidRPr="00000000">
              <w:rPr>
                <w:b w:val="1"/>
                <w:bCs w:val="1"/>
                <w:rtl w:val="0"/>
              </w:rPr>
              <w:t xml:space="preserve">Materi / Bab</w:t>
            </w:r>
          </w:p>
        </w:tc>
        <w:tc>
          <w:tcPr>
            <w:vAlign w:val="center"/>
          </w:tcPr>
          <w:p w:rsidR="00000000" w:rsidDel="00000000" w:rsidP="00000000" w:rsidRDefault="00000000" w:rsidRPr="00000000" w14:paraId="0000000E">
            <w:pPr>
              <w:jc w:val="center"/>
              <w:rPr>
                <w:b w:val="1"/>
                <w:bCs w:val="1"/>
              </w:rPr>
            </w:pPr>
            <w:r w:rsidDel="00000000" w:rsidR="00000000" w:rsidRPr="00000000">
              <w:rPr>
                <w:b w:val="1"/>
                <w:bCs w:val="1"/>
                <w:rtl w:val="0"/>
              </w:rPr>
              <w:t xml:space="preserve">Elemen CP</w:t>
            </w:r>
          </w:p>
        </w:tc>
        <w:tc>
          <w:tcPr>
            <w:vAlign w:val="center"/>
          </w:tcPr>
          <w:p w:rsidR="00000000" w:rsidDel="00000000" w:rsidP="00000000" w:rsidRDefault="00000000" w:rsidRPr="00000000" w14:paraId="0000000F">
            <w:pPr>
              <w:jc w:val="center"/>
              <w:rPr>
                <w:b w:val="1"/>
                <w:bCs w:val="1"/>
              </w:rPr>
            </w:pPr>
            <w:r w:rsidDel="00000000" w:rsidR="00000000" w:rsidRPr="00000000">
              <w:rPr>
                <w:b w:val="1"/>
                <w:bCs w:val="1"/>
                <w:rtl w:val="0"/>
              </w:rPr>
              <w:t xml:space="preserve">JP</w:t>
            </w:r>
          </w:p>
        </w:tc>
        <w:tc>
          <w:tcPr>
            <w:vAlign w:val="center"/>
          </w:tcPr>
          <w:p w:rsidR="00000000" w:rsidDel="00000000" w:rsidP="00000000" w:rsidRDefault="00000000" w:rsidRPr="00000000" w14:paraId="00000010">
            <w:pPr>
              <w:jc w:val="center"/>
              <w:rPr>
                <w:b w:val="1"/>
                <w:bCs w:val="1"/>
              </w:rPr>
            </w:pPr>
            <w:r w:rsidDel="00000000" w:rsidR="00000000" w:rsidRPr="00000000">
              <w:rPr>
                <w:b w:val="1"/>
                <w:bCs w:val="1"/>
                <w:rtl w:val="0"/>
              </w:rPr>
              <w:t xml:space="preserve">Semester</w:t>
            </w:r>
          </w:p>
        </w:tc>
        <w:tc>
          <w:tcPr>
            <w:vAlign w:val="center"/>
          </w:tcPr>
          <w:p w:rsidR="00000000" w:rsidDel="00000000" w:rsidP="00000000" w:rsidRDefault="00000000" w:rsidRPr="00000000" w14:paraId="00000011">
            <w:pPr>
              <w:jc w:val="center"/>
              <w:rPr>
                <w:b w:val="1"/>
                <w:bCs w:val="1"/>
              </w:rPr>
            </w:pPr>
            <w:r w:rsidDel="00000000" w:rsidR="00000000" w:rsidRPr="00000000">
              <w:rPr>
                <w:b w:val="1"/>
                <w:bCs w:val="1"/>
                <w:rtl w:val="0"/>
              </w:rPr>
              <w:t xml:space="preserve">Bulan &amp; Minggu Efektif</w:t>
            </w:r>
          </w:p>
        </w:tc>
        <w:tc>
          <w:tcPr>
            <w:vAlign w:val="center"/>
          </w:tcPr>
          <w:p w:rsidR="00000000" w:rsidDel="00000000" w:rsidP="00000000" w:rsidRDefault="00000000" w:rsidRPr="00000000" w14:paraId="00000012">
            <w:pPr>
              <w:jc w:val="center"/>
              <w:rPr>
                <w:b w:val="1"/>
                <w:bCs w:val="1"/>
              </w:rPr>
            </w:pPr>
            <w:r w:rsidDel="00000000" w:rsidR="00000000" w:rsidRPr="00000000">
              <w:rPr>
                <w:b w:val="1"/>
                <w:bCs w:val="1"/>
                <w:rtl w:val="0"/>
              </w:rPr>
              <w:t xml:space="preserve">Keterangan</w:t>
            </w:r>
          </w:p>
        </w:tc>
      </w:tr>
      <w:tr>
        <w:trPr>
          <w:cantSplit w:val="0"/>
          <w:tblHeader w:val="0"/>
        </w:trPr>
        <w:tc>
          <w:tcPr>
            <w:vAlign w:val="center"/>
          </w:tcPr>
          <w:p w:rsidR="00000000" w:rsidDel="00000000" w:rsidP="00000000" w:rsidRDefault="00000000" w:rsidRPr="00000000" w14:paraId="00000013">
            <w:pPr>
              <w:jc w:val="center"/>
              <w:rPr/>
            </w:pPr>
            <w:r w:rsidDel="00000000" w:rsidR="00000000" w:rsidRPr="00000000">
              <w:rPr>
                <w:rtl w:val="0"/>
              </w:rPr>
              <w:t xml:space="preserve">1</w:t>
            </w:r>
          </w:p>
        </w:tc>
        <w:tc>
          <w:tcPr>
            <w:vAlign w:val="center"/>
          </w:tcPr>
          <w:p w:rsidR="00000000" w:rsidDel="00000000" w:rsidP="00000000" w:rsidRDefault="00000000" w:rsidRPr="00000000" w14:paraId="00000014">
            <w:pPr>
              <w:jc w:val="center"/>
              <w:rPr/>
            </w:pPr>
            <w:r w:rsidDel="00000000" w:rsidR="00000000" w:rsidRPr="00000000">
              <w:rPr>
                <w:rtl w:val="0"/>
              </w:rPr>
              <w:t xml:space="preserve">Bab 1 – Variasi &amp; Kombinasi Gerak Dasar Lokomotor (A–D)</w:t>
            </w:r>
          </w:p>
        </w:tc>
        <w:tc>
          <w:tcPr>
            <w:vAlign w:val="center"/>
          </w:tcPr>
          <w:p w:rsidR="00000000" w:rsidDel="00000000" w:rsidP="00000000" w:rsidRDefault="00000000" w:rsidRPr="00000000" w14:paraId="00000015">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16">
            <w:pPr>
              <w:jc w:val="center"/>
              <w:rPr/>
            </w:pPr>
            <w:r w:rsidDel="00000000" w:rsidR="00000000" w:rsidRPr="00000000">
              <w:rPr>
                <w:rtl w:val="0"/>
              </w:rPr>
              <w:t xml:space="preserve">8</w:t>
            </w:r>
          </w:p>
        </w:tc>
        <w:tc>
          <w:tcPr>
            <w:vAlign w:val="center"/>
          </w:tcPr>
          <w:p w:rsidR="00000000" w:rsidDel="00000000" w:rsidP="00000000" w:rsidRDefault="00000000" w:rsidRPr="00000000" w14:paraId="00000017">
            <w:pPr>
              <w:jc w:val="center"/>
              <w:rPr/>
            </w:pPr>
            <w:r w:rsidDel="00000000" w:rsidR="00000000" w:rsidRPr="00000000">
              <w:rPr>
                <w:rtl w:val="0"/>
              </w:rPr>
              <w:t xml:space="preserve">1</w:t>
            </w:r>
          </w:p>
        </w:tc>
        <w:tc>
          <w:tcPr>
            <w:vAlign w:val="center"/>
          </w:tcPr>
          <w:p w:rsidR="00000000" w:rsidDel="00000000" w:rsidP="00000000" w:rsidRDefault="00000000" w:rsidRPr="00000000" w14:paraId="00000018">
            <w:pPr>
              <w:jc w:val="center"/>
              <w:rPr/>
            </w:pPr>
            <w:r w:rsidDel="00000000" w:rsidR="00000000" w:rsidRPr="00000000">
              <w:rPr>
                <w:rtl w:val="0"/>
              </w:rPr>
              <w:t xml:space="preserve">Jul (M3–M4)</w:t>
            </w:r>
          </w:p>
        </w:tc>
        <w:tc>
          <w:tcPr>
            <w:vAlign w:val="center"/>
          </w:tcPr>
          <w:p w:rsidR="00000000" w:rsidDel="00000000" w:rsidP="00000000" w:rsidRDefault="00000000" w:rsidRPr="00000000" w14:paraId="00000019">
            <w:pPr>
              <w:jc w:val="center"/>
              <w:rPr/>
            </w:pPr>
            <w:r w:rsidDel="00000000" w:rsidR="00000000" w:rsidRPr="00000000">
              <w:rPr>
                <w:b w:val="1"/>
                <w:bCs w:val="1"/>
                <w:rtl w:val="0"/>
              </w:rPr>
              <w:t xml:space="preserve">1.1.1</w:t>
            </w:r>
            <w:r w:rsidDel="00000000" w:rsidR="00000000" w:rsidRPr="00000000">
              <w:rPr>
                <w:rtl w:val="0"/>
              </w:rPr>
              <w:t xml:space="preserve"> Peserta didik mampu melakukan variasi gerak dasar lokomotor (berjalan, berlari, bergeser, melompat) secara seimbang, berulang, dan terkendali.</w:t>
            </w:r>
          </w:p>
        </w:tc>
      </w:tr>
      <w:tr>
        <w:trPr>
          <w:cantSplit w:val="0"/>
          <w:tblHeader w:val="0"/>
        </w:trPr>
        <w:tc>
          <w:tcPr>
            <w:vAlign w:val="center"/>
          </w:tcPr>
          <w:p w:rsidR="00000000" w:rsidDel="00000000" w:rsidP="00000000" w:rsidRDefault="00000000" w:rsidRPr="00000000" w14:paraId="0000001A">
            <w:pPr>
              <w:jc w:val="center"/>
              <w:rPr/>
            </w:pPr>
            <w:r w:rsidDel="00000000" w:rsidR="00000000" w:rsidRPr="00000000">
              <w:rPr>
                <w:rtl w:val="0"/>
              </w:rPr>
              <w:t xml:space="preserve">2</w:t>
            </w:r>
          </w:p>
        </w:tc>
        <w:tc>
          <w:tcPr>
            <w:vAlign w:val="center"/>
          </w:tcPr>
          <w:p w:rsidR="00000000" w:rsidDel="00000000" w:rsidP="00000000" w:rsidRDefault="00000000" w:rsidRPr="00000000" w14:paraId="0000001B">
            <w:pPr>
              <w:jc w:val="center"/>
              <w:rPr/>
            </w:pPr>
            <w:r w:rsidDel="00000000" w:rsidR="00000000" w:rsidRPr="00000000">
              <w:rPr>
                <w:rtl w:val="0"/>
              </w:rPr>
              <w:t xml:space="preserve">Bab 2 – Variasi &amp; Kombinasi Gerak Dasar Non-Lokomotor (A–E)</w:t>
            </w:r>
          </w:p>
        </w:tc>
        <w:tc>
          <w:tcPr>
            <w:vAlign w:val="center"/>
          </w:tcPr>
          <w:p w:rsidR="00000000" w:rsidDel="00000000" w:rsidP="00000000" w:rsidRDefault="00000000" w:rsidRPr="00000000" w14:paraId="0000001C">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1D">
            <w:pPr>
              <w:jc w:val="center"/>
              <w:rPr/>
            </w:pPr>
            <w:r w:rsidDel="00000000" w:rsidR="00000000" w:rsidRPr="00000000">
              <w:rPr>
                <w:rtl w:val="0"/>
              </w:rPr>
              <w:t xml:space="preserve">8</w:t>
            </w:r>
          </w:p>
        </w:tc>
        <w:tc>
          <w:tcPr>
            <w:vAlign w:val="center"/>
          </w:tcPr>
          <w:p w:rsidR="00000000" w:rsidDel="00000000" w:rsidP="00000000" w:rsidRDefault="00000000" w:rsidRPr="00000000" w14:paraId="0000001E">
            <w:pPr>
              <w:jc w:val="center"/>
              <w:rPr/>
            </w:pPr>
            <w:r w:rsidDel="00000000" w:rsidR="00000000" w:rsidRPr="00000000">
              <w:rPr>
                <w:rtl w:val="0"/>
              </w:rPr>
              <w:t xml:space="preserve">1</w:t>
            </w:r>
          </w:p>
        </w:tc>
        <w:tc>
          <w:tcPr>
            <w:vAlign w:val="center"/>
          </w:tcPr>
          <w:p w:rsidR="00000000" w:rsidDel="00000000" w:rsidP="00000000" w:rsidRDefault="00000000" w:rsidRPr="00000000" w14:paraId="0000001F">
            <w:pPr>
              <w:jc w:val="center"/>
              <w:rPr/>
            </w:pPr>
            <w:r w:rsidDel="00000000" w:rsidR="00000000" w:rsidRPr="00000000">
              <w:rPr>
                <w:rtl w:val="0"/>
              </w:rPr>
              <w:t xml:space="preserve">Agt (M1–M2)</w:t>
            </w:r>
          </w:p>
        </w:tc>
        <w:tc>
          <w:tcPr>
            <w:vAlign w:val="center"/>
          </w:tcPr>
          <w:p w:rsidR="00000000" w:rsidDel="00000000" w:rsidP="00000000" w:rsidRDefault="00000000" w:rsidRPr="00000000" w14:paraId="00000020">
            <w:pPr>
              <w:jc w:val="center"/>
              <w:rPr/>
            </w:pPr>
            <w:r w:rsidDel="00000000" w:rsidR="00000000" w:rsidRPr="00000000">
              <w:rPr>
                <w:b w:val="1"/>
                <w:bCs w:val="1"/>
                <w:rtl w:val="0"/>
              </w:rPr>
              <w:t xml:space="preserve">1.1.2</w:t>
            </w:r>
            <w:r w:rsidDel="00000000" w:rsidR="00000000" w:rsidRPr="00000000">
              <w:rPr>
                <w:rtl w:val="0"/>
              </w:rPr>
              <w:t xml:space="preserve"> Peserta didik mampu mempraktikkan variasi gerak dasar non-lokomotor (menekuk, meliuk, memutar, mengayun) dengan koordinasi yang baik.</w:t>
            </w:r>
          </w:p>
        </w:tc>
      </w:tr>
      <w:tr>
        <w:trPr>
          <w:cantSplit w:val="0"/>
          <w:tblHeader w:val="0"/>
        </w:trPr>
        <w:tc>
          <w:tcPr>
            <w:vAlign w:val="center"/>
          </w:tcPr>
          <w:p w:rsidR="00000000" w:rsidDel="00000000" w:rsidP="00000000" w:rsidRDefault="00000000" w:rsidRPr="00000000" w14:paraId="00000021">
            <w:pPr>
              <w:jc w:val="center"/>
              <w:rPr/>
            </w:pPr>
            <w:r w:rsidDel="00000000" w:rsidR="00000000" w:rsidRPr="00000000">
              <w:rPr>
                <w:rtl w:val="0"/>
              </w:rPr>
              <w:t xml:space="preserve">3</w:t>
            </w:r>
          </w:p>
        </w:tc>
        <w:tc>
          <w:tcPr>
            <w:vAlign w:val="center"/>
          </w:tcPr>
          <w:p w:rsidR="00000000" w:rsidDel="00000000" w:rsidP="00000000" w:rsidRDefault="00000000" w:rsidRPr="00000000" w14:paraId="00000022">
            <w:pPr>
              <w:jc w:val="center"/>
              <w:rPr/>
            </w:pPr>
            <w:r w:rsidDel="00000000" w:rsidR="00000000" w:rsidRPr="00000000">
              <w:rPr>
                <w:rtl w:val="0"/>
              </w:rPr>
              <w:t xml:space="preserve">Bab 3 – Variasi &amp; Kombinasi Gerak Dasar Manipulatif (A–D)</w:t>
            </w:r>
          </w:p>
        </w:tc>
        <w:tc>
          <w:tcPr>
            <w:vAlign w:val="center"/>
          </w:tcPr>
          <w:p w:rsidR="00000000" w:rsidDel="00000000" w:rsidP="00000000" w:rsidRDefault="00000000" w:rsidRPr="00000000" w14:paraId="00000023">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24">
            <w:pPr>
              <w:jc w:val="center"/>
              <w:rPr/>
            </w:pPr>
            <w:r w:rsidDel="00000000" w:rsidR="00000000" w:rsidRPr="00000000">
              <w:rPr>
                <w:rtl w:val="0"/>
              </w:rPr>
              <w:t xml:space="preserve">8</w:t>
            </w:r>
          </w:p>
        </w:tc>
        <w:tc>
          <w:tcPr>
            <w:vAlign w:val="center"/>
          </w:tcPr>
          <w:p w:rsidR="00000000" w:rsidDel="00000000" w:rsidP="00000000" w:rsidRDefault="00000000" w:rsidRPr="00000000" w14:paraId="00000025">
            <w:pPr>
              <w:jc w:val="center"/>
              <w:rPr/>
            </w:pPr>
            <w:r w:rsidDel="00000000" w:rsidR="00000000" w:rsidRPr="00000000">
              <w:rPr>
                <w:rtl w:val="0"/>
              </w:rPr>
              <w:t xml:space="preserve">1</w:t>
            </w:r>
          </w:p>
        </w:tc>
        <w:tc>
          <w:tcPr>
            <w:vAlign w:val="center"/>
          </w:tcPr>
          <w:p w:rsidR="00000000" w:rsidDel="00000000" w:rsidP="00000000" w:rsidRDefault="00000000" w:rsidRPr="00000000" w14:paraId="00000026">
            <w:pPr>
              <w:jc w:val="center"/>
              <w:rPr/>
            </w:pPr>
            <w:r w:rsidDel="00000000" w:rsidR="00000000" w:rsidRPr="00000000">
              <w:rPr>
                <w:rtl w:val="0"/>
              </w:rPr>
              <w:t xml:space="preserve">Agt (M3–M4)</w:t>
            </w:r>
          </w:p>
        </w:tc>
        <w:tc>
          <w:tcPr>
            <w:vAlign w:val="center"/>
          </w:tcPr>
          <w:p w:rsidR="00000000" w:rsidDel="00000000" w:rsidP="00000000" w:rsidRDefault="00000000" w:rsidRPr="00000000" w14:paraId="00000027">
            <w:pPr>
              <w:jc w:val="center"/>
              <w:rPr/>
            </w:pPr>
            <w:r w:rsidDel="00000000" w:rsidR="00000000" w:rsidRPr="00000000">
              <w:rPr>
                <w:b w:val="1"/>
                <w:bCs w:val="1"/>
                <w:rtl w:val="0"/>
              </w:rPr>
              <w:t xml:space="preserve">1.1.3</w:t>
            </w:r>
            <w:r w:rsidDel="00000000" w:rsidR="00000000" w:rsidRPr="00000000">
              <w:rPr>
                <w:rtl w:val="0"/>
              </w:rPr>
              <w:t xml:space="preserve"> Peserta didik mampu mempraktikkan variasi gerak manipulatif (menangkap, melempar, memukul, menendang) menggunakan alat sederhana dengan kontrol yang baik.</w:t>
            </w:r>
          </w:p>
        </w:tc>
      </w:tr>
      <w:tr>
        <w:trPr>
          <w:cantSplit w:val="0"/>
          <w:tblHeader w:val="0"/>
        </w:trPr>
        <w:tc>
          <w:tcPr>
            <w:vAlign w:val="center"/>
          </w:tcPr>
          <w:p w:rsidR="00000000" w:rsidDel="00000000" w:rsidP="00000000" w:rsidRDefault="00000000" w:rsidRPr="00000000" w14:paraId="00000028">
            <w:pPr>
              <w:jc w:val="center"/>
              <w:rPr/>
            </w:pPr>
            <w:r w:rsidDel="00000000" w:rsidR="00000000" w:rsidRPr="00000000">
              <w:rPr>
                <w:rtl w:val="0"/>
              </w:rPr>
              <w:t xml:space="preserve">4</w:t>
            </w:r>
          </w:p>
        </w:tc>
        <w:tc>
          <w:tcPr>
            <w:vAlign w:val="center"/>
          </w:tcPr>
          <w:p w:rsidR="00000000" w:rsidDel="00000000" w:rsidP="00000000" w:rsidRDefault="00000000" w:rsidRPr="00000000" w14:paraId="00000029">
            <w:pPr>
              <w:jc w:val="center"/>
              <w:rPr/>
            </w:pPr>
            <w:r w:rsidDel="00000000" w:rsidR="00000000" w:rsidRPr="00000000">
              <w:rPr>
                <w:rtl w:val="0"/>
              </w:rPr>
              <w:t xml:space="preserve">Bab 4 – Aktivitas Senam Lantai (A–B)</w:t>
            </w:r>
          </w:p>
        </w:tc>
        <w:tc>
          <w:tcPr>
            <w:vAlign w:val="center"/>
          </w:tcPr>
          <w:p w:rsidR="00000000" w:rsidDel="00000000" w:rsidP="00000000" w:rsidRDefault="00000000" w:rsidRPr="00000000" w14:paraId="0000002A">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2B">
            <w:pPr>
              <w:jc w:val="center"/>
              <w:rPr/>
            </w:pPr>
            <w:r w:rsidDel="00000000" w:rsidR="00000000" w:rsidRPr="00000000">
              <w:rPr>
                <w:rtl w:val="0"/>
              </w:rPr>
              <w:t xml:space="preserve">8</w:t>
            </w:r>
          </w:p>
        </w:tc>
        <w:tc>
          <w:tcPr>
            <w:vAlign w:val="center"/>
          </w:tcPr>
          <w:p w:rsidR="00000000" w:rsidDel="00000000" w:rsidP="00000000" w:rsidRDefault="00000000" w:rsidRPr="00000000" w14:paraId="0000002C">
            <w:pPr>
              <w:jc w:val="center"/>
              <w:rPr/>
            </w:pPr>
            <w:r w:rsidDel="00000000" w:rsidR="00000000" w:rsidRPr="00000000">
              <w:rPr>
                <w:rtl w:val="0"/>
              </w:rPr>
              <w:t xml:space="preserve">1</w:t>
            </w:r>
          </w:p>
        </w:tc>
        <w:tc>
          <w:tcPr>
            <w:vAlign w:val="center"/>
          </w:tcPr>
          <w:p w:rsidR="00000000" w:rsidDel="00000000" w:rsidP="00000000" w:rsidRDefault="00000000" w:rsidRPr="00000000" w14:paraId="0000002D">
            <w:pPr>
              <w:jc w:val="center"/>
              <w:rPr/>
            </w:pPr>
            <w:r w:rsidDel="00000000" w:rsidR="00000000" w:rsidRPr="00000000">
              <w:rPr>
                <w:rtl w:val="0"/>
              </w:rPr>
              <w:t xml:space="preserve">Sep (M1–M2)</w:t>
            </w:r>
          </w:p>
        </w:tc>
        <w:tc>
          <w:tcPr>
            <w:vAlign w:val="center"/>
          </w:tcPr>
          <w:p w:rsidR="00000000" w:rsidDel="00000000" w:rsidP="00000000" w:rsidRDefault="00000000" w:rsidRPr="00000000" w14:paraId="0000002E">
            <w:pPr>
              <w:jc w:val="center"/>
              <w:rPr/>
            </w:pPr>
            <w:r w:rsidDel="00000000" w:rsidR="00000000" w:rsidRPr="00000000">
              <w:rPr>
                <w:b w:val="1"/>
                <w:bCs w:val="1"/>
                <w:rtl w:val="0"/>
              </w:rPr>
              <w:t xml:space="preserve">1.1.4</w:t>
            </w:r>
            <w:r w:rsidDel="00000000" w:rsidR="00000000" w:rsidRPr="00000000">
              <w:rPr>
                <w:rtl w:val="0"/>
              </w:rPr>
              <w:t xml:space="preserve"> Peserta didik mampu menampilkan variasi gerakan senam yang meliputi bertumpu, keseimbangan, dan berpindah dengan teknik yang benar.</w:t>
            </w:r>
          </w:p>
        </w:tc>
      </w:tr>
      <w:tr>
        <w:trPr>
          <w:cantSplit w:val="0"/>
          <w:tblHeader w:val="0"/>
        </w:trPr>
        <w:tc>
          <w:tcPr>
            <w:vAlign w:val="center"/>
          </w:tcPr>
          <w:p w:rsidR="00000000" w:rsidDel="00000000" w:rsidP="00000000" w:rsidRDefault="00000000" w:rsidRPr="00000000" w14:paraId="0000002F">
            <w:pPr>
              <w:jc w:val="center"/>
              <w:rPr/>
            </w:pPr>
            <w:r w:rsidDel="00000000" w:rsidR="00000000" w:rsidRPr="00000000">
              <w:rPr>
                <w:rtl w:val="0"/>
              </w:rPr>
              <w:t xml:space="preserve">5</w:t>
            </w:r>
          </w:p>
        </w:tc>
        <w:tc>
          <w:tcPr>
            <w:vAlign w:val="center"/>
          </w:tcPr>
          <w:p w:rsidR="00000000" w:rsidDel="00000000" w:rsidP="00000000" w:rsidRDefault="00000000" w:rsidRPr="00000000" w14:paraId="00000030">
            <w:pPr>
              <w:jc w:val="center"/>
              <w:rPr/>
            </w:pPr>
            <w:r w:rsidDel="00000000" w:rsidR="00000000" w:rsidRPr="00000000">
              <w:rPr>
                <w:rtl w:val="0"/>
              </w:rPr>
              <w:t xml:space="preserve">Bab 5 – Aktivitas Gerak Berirama (A–C)</w:t>
            </w:r>
          </w:p>
        </w:tc>
        <w:tc>
          <w:tcPr>
            <w:vAlign w:val="center"/>
          </w:tcPr>
          <w:p w:rsidR="00000000" w:rsidDel="00000000" w:rsidP="00000000" w:rsidRDefault="00000000" w:rsidRPr="00000000" w14:paraId="00000031">
            <w:pPr>
              <w:jc w:val="center"/>
              <w:rPr/>
            </w:pPr>
            <w:r w:rsidDel="00000000" w:rsidR="00000000" w:rsidRPr="00000000">
              <w:rPr>
                <w:rtl w:val="0"/>
              </w:rPr>
              <w:t xml:space="preserve">1.2 Belajar Melalui Gerak</w:t>
            </w:r>
          </w:p>
        </w:tc>
        <w:tc>
          <w:tcPr>
            <w:vAlign w:val="center"/>
          </w:tcPr>
          <w:p w:rsidR="00000000" w:rsidDel="00000000" w:rsidP="00000000" w:rsidRDefault="00000000" w:rsidRPr="00000000" w14:paraId="00000032">
            <w:pPr>
              <w:jc w:val="center"/>
              <w:rPr/>
            </w:pPr>
            <w:r w:rsidDel="00000000" w:rsidR="00000000" w:rsidRPr="00000000">
              <w:rPr>
                <w:rtl w:val="0"/>
              </w:rPr>
              <w:t xml:space="preserve">8</w:t>
            </w:r>
          </w:p>
        </w:tc>
        <w:tc>
          <w:tcPr>
            <w:vAlign w:val="center"/>
          </w:tcPr>
          <w:p w:rsidR="00000000" w:rsidDel="00000000" w:rsidP="00000000" w:rsidRDefault="00000000" w:rsidRPr="00000000" w14:paraId="00000033">
            <w:pPr>
              <w:jc w:val="center"/>
              <w:rPr/>
            </w:pPr>
            <w:r w:rsidDel="00000000" w:rsidR="00000000" w:rsidRPr="00000000">
              <w:rPr>
                <w:rtl w:val="0"/>
              </w:rPr>
              <w:t xml:space="preserve">2</w:t>
            </w:r>
          </w:p>
        </w:tc>
        <w:tc>
          <w:tcPr>
            <w:vAlign w:val="center"/>
          </w:tcPr>
          <w:p w:rsidR="00000000" w:rsidDel="00000000" w:rsidP="00000000" w:rsidRDefault="00000000" w:rsidRPr="00000000" w14:paraId="00000034">
            <w:pPr>
              <w:jc w:val="center"/>
              <w:rPr/>
            </w:pPr>
            <w:r w:rsidDel="00000000" w:rsidR="00000000" w:rsidRPr="00000000">
              <w:rPr>
                <w:rtl w:val="0"/>
              </w:rPr>
              <w:t xml:space="preserve">Jan (M1–M4)</w:t>
            </w:r>
          </w:p>
        </w:tc>
        <w:tc>
          <w:tcPr>
            <w:vAlign w:val="center"/>
          </w:tcPr>
          <w:p w:rsidR="00000000" w:rsidDel="00000000" w:rsidP="00000000" w:rsidRDefault="00000000" w:rsidRPr="00000000" w14:paraId="00000035">
            <w:pPr>
              <w:jc w:val="center"/>
              <w:rPr/>
            </w:pPr>
            <w:r w:rsidDel="00000000" w:rsidR="00000000" w:rsidRPr="00000000">
              <w:rPr>
                <w:b w:val="1"/>
                <w:bCs w:val="1"/>
                <w:rtl w:val="0"/>
              </w:rPr>
              <w:t xml:space="preserve">1.2.1</w:t>
            </w:r>
            <w:r w:rsidDel="00000000" w:rsidR="00000000" w:rsidRPr="00000000">
              <w:rPr>
                <w:rtl w:val="0"/>
              </w:rPr>
              <w:t xml:space="preserve"> Peserta didik mampu mempraktikkan variasi gerak berirama (langkah kaki, bergoyang, meliuk, mengayun mengikuti irama) secara berpasangan atau berkelompok dengan saling menghargai dan menaati aturan yang berlaku.</w:t>
            </w:r>
          </w:p>
        </w:tc>
      </w:tr>
      <w:tr>
        <w:trPr>
          <w:cantSplit w:val="0"/>
          <w:tblHeader w:val="0"/>
        </w:trPr>
        <w:tc>
          <w:tcPr>
            <w:vAlign w:val="center"/>
          </w:tcPr>
          <w:p w:rsidR="00000000" w:rsidDel="00000000" w:rsidP="00000000" w:rsidRDefault="00000000" w:rsidRPr="00000000" w14:paraId="00000036">
            <w:pPr>
              <w:jc w:val="center"/>
              <w:rPr/>
            </w:pPr>
            <w:r w:rsidDel="00000000" w:rsidR="00000000" w:rsidRPr="00000000">
              <w:rPr>
                <w:rtl w:val="0"/>
              </w:rPr>
              <w:t xml:space="preserve">6</w:t>
            </w:r>
          </w:p>
        </w:tc>
        <w:tc>
          <w:tcPr>
            <w:vAlign w:val="center"/>
          </w:tcPr>
          <w:p w:rsidR="00000000" w:rsidDel="00000000" w:rsidP="00000000" w:rsidRDefault="00000000" w:rsidRPr="00000000" w14:paraId="00000037">
            <w:pPr>
              <w:jc w:val="center"/>
              <w:rPr/>
            </w:pPr>
            <w:r w:rsidDel="00000000" w:rsidR="00000000" w:rsidRPr="00000000">
              <w:rPr>
                <w:rtl w:val="0"/>
              </w:rPr>
              <w:t xml:space="preserve">Bab 6 – Aktivitas Permainan &amp; Olahraga Air (A–B)</w:t>
            </w:r>
          </w:p>
        </w:tc>
        <w:tc>
          <w:tcPr>
            <w:vAlign w:val="center"/>
          </w:tcPr>
          <w:p w:rsidR="00000000" w:rsidDel="00000000" w:rsidP="00000000" w:rsidRDefault="00000000" w:rsidRPr="00000000" w14:paraId="00000038">
            <w:pPr>
              <w:jc w:val="center"/>
              <w:rPr/>
            </w:pPr>
            <w:r w:rsidDel="00000000" w:rsidR="00000000" w:rsidRPr="00000000">
              <w:rPr>
                <w:rtl w:val="0"/>
              </w:rPr>
              <w:t xml:space="preserve">1.3 Bergaya Hidup Aktif</w:t>
            </w:r>
          </w:p>
        </w:tc>
        <w:tc>
          <w:tcPr>
            <w:vAlign w:val="center"/>
          </w:tcPr>
          <w:p w:rsidR="00000000" w:rsidDel="00000000" w:rsidP="00000000" w:rsidRDefault="00000000" w:rsidRPr="00000000" w14:paraId="00000039">
            <w:pPr>
              <w:jc w:val="center"/>
              <w:rPr/>
            </w:pPr>
            <w:r w:rsidDel="00000000" w:rsidR="00000000" w:rsidRPr="00000000">
              <w:rPr>
                <w:rtl w:val="0"/>
              </w:rPr>
              <w:t xml:space="preserve">8</w:t>
            </w:r>
          </w:p>
        </w:tc>
        <w:tc>
          <w:tcPr>
            <w:vAlign w:val="center"/>
          </w:tcPr>
          <w:p w:rsidR="00000000" w:rsidDel="00000000" w:rsidP="00000000" w:rsidRDefault="00000000" w:rsidRPr="00000000" w14:paraId="0000003A">
            <w:pPr>
              <w:jc w:val="center"/>
              <w:rPr/>
            </w:pPr>
            <w:r w:rsidDel="00000000" w:rsidR="00000000" w:rsidRPr="00000000">
              <w:rPr>
                <w:rtl w:val="0"/>
              </w:rPr>
              <w:t xml:space="preserve">2</w:t>
            </w:r>
          </w:p>
        </w:tc>
        <w:tc>
          <w:tcPr>
            <w:vAlign w:val="center"/>
          </w:tcPr>
          <w:p w:rsidR="00000000" w:rsidDel="00000000" w:rsidP="00000000" w:rsidRDefault="00000000" w:rsidRPr="00000000" w14:paraId="0000003B">
            <w:pPr>
              <w:jc w:val="center"/>
              <w:rPr/>
            </w:pPr>
            <w:r w:rsidDel="00000000" w:rsidR="00000000" w:rsidRPr="00000000">
              <w:rPr>
                <w:rtl w:val="0"/>
              </w:rPr>
              <w:t xml:space="preserve">Feb (M1–M3)</w:t>
            </w:r>
          </w:p>
        </w:tc>
        <w:tc>
          <w:tcPr>
            <w:vAlign w:val="center"/>
          </w:tcPr>
          <w:p w:rsidR="00000000" w:rsidDel="00000000" w:rsidP="00000000" w:rsidRDefault="00000000" w:rsidRPr="00000000" w14:paraId="0000003C">
            <w:pPr>
              <w:jc w:val="center"/>
              <w:rPr/>
            </w:pPr>
            <w:r w:rsidDel="00000000" w:rsidR="00000000" w:rsidRPr="00000000">
              <w:rPr>
                <w:b w:val="1"/>
                <w:bCs w:val="1"/>
                <w:rtl w:val="0"/>
              </w:rPr>
              <w:t xml:space="preserve">1.3.1</w:t>
            </w:r>
            <w:r w:rsidDel="00000000" w:rsidR="00000000" w:rsidRPr="00000000">
              <w:rPr>
                <w:rtl w:val="0"/>
              </w:rPr>
              <w:t xml:space="preserve"> Peserta didik mampu melakukan aktivitas pengenalan air melalui permainan sederhana dengan memperhatikan keselamatan diri dan orang lain.</w:t>
            </w:r>
          </w:p>
        </w:tc>
      </w:tr>
      <w:tr>
        <w:trPr>
          <w:cantSplit w:val="0"/>
          <w:tblHeader w:val="0"/>
        </w:trPr>
        <w:tc>
          <w:tcPr>
            <w:vAlign w:val="center"/>
          </w:tcPr>
          <w:p w:rsidR="00000000" w:rsidDel="00000000" w:rsidP="00000000" w:rsidRDefault="00000000" w:rsidRPr="00000000" w14:paraId="0000003D">
            <w:pPr>
              <w:jc w:val="center"/>
              <w:rPr/>
            </w:pPr>
            <w:r w:rsidDel="00000000" w:rsidR="00000000" w:rsidRPr="00000000">
              <w:rPr>
                <w:rtl w:val="0"/>
              </w:rPr>
              <w:t xml:space="preserve">7</w:t>
            </w:r>
          </w:p>
        </w:tc>
        <w:tc>
          <w:tcPr>
            <w:vAlign w:val="center"/>
          </w:tcPr>
          <w:p w:rsidR="00000000" w:rsidDel="00000000" w:rsidP="00000000" w:rsidRDefault="00000000" w:rsidRPr="00000000" w14:paraId="0000003E">
            <w:pPr>
              <w:jc w:val="center"/>
              <w:rPr/>
            </w:pPr>
            <w:r w:rsidDel="00000000" w:rsidR="00000000" w:rsidRPr="00000000">
              <w:rPr>
                <w:rtl w:val="0"/>
              </w:rPr>
              <w:t xml:space="preserve">Bab 7 – Aktivitas Pengembangan Kebugaran Jasmani (A–C)</w:t>
            </w:r>
          </w:p>
        </w:tc>
        <w:tc>
          <w:tcPr>
            <w:vAlign w:val="center"/>
          </w:tcPr>
          <w:p w:rsidR="00000000" w:rsidDel="00000000" w:rsidP="00000000" w:rsidRDefault="00000000" w:rsidRPr="00000000" w14:paraId="0000003F">
            <w:pPr>
              <w:jc w:val="center"/>
              <w:rPr/>
            </w:pPr>
            <w:r w:rsidDel="00000000" w:rsidR="00000000" w:rsidRPr="00000000">
              <w:rPr>
                <w:rtl w:val="0"/>
              </w:rPr>
              <w:t xml:space="preserve">1.3 Bergaya Hidup Aktif</w:t>
            </w:r>
          </w:p>
        </w:tc>
        <w:tc>
          <w:tcPr>
            <w:vAlign w:val="center"/>
          </w:tcPr>
          <w:p w:rsidR="00000000" w:rsidDel="00000000" w:rsidP="00000000" w:rsidRDefault="00000000" w:rsidRPr="00000000" w14:paraId="00000040">
            <w:pPr>
              <w:jc w:val="center"/>
              <w:rPr/>
            </w:pPr>
            <w:r w:rsidDel="00000000" w:rsidR="00000000" w:rsidRPr="00000000">
              <w:rPr>
                <w:rtl w:val="0"/>
              </w:rPr>
              <w:t xml:space="preserve">8</w:t>
            </w:r>
          </w:p>
        </w:tc>
        <w:tc>
          <w:tcPr>
            <w:vAlign w:val="center"/>
          </w:tcPr>
          <w:p w:rsidR="00000000" w:rsidDel="00000000" w:rsidP="00000000" w:rsidRDefault="00000000" w:rsidRPr="00000000" w14:paraId="00000041">
            <w:pPr>
              <w:jc w:val="center"/>
              <w:rPr/>
            </w:pPr>
            <w:r w:rsidDel="00000000" w:rsidR="00000000" w:rsidRPr="00000000">
              <w:rPr>
                <w:rtl w:val="0"/>
              </w:rPr>
              <w:t xml:space="preserve">2</w:t>
            </w:r>
          </w:p>
        </w:tc>
        <w:tc>
          <w:tcPr>
            <w:vAlign w:val="center"/>
          </w:tcPr>
          <w:p w:rsidR="00000000" w:rsidDel="00000000" w:rsidP="00000000" w:rsidRDefault="00000000" w:rsidRPr="00000000" w14:paraId="00000042">
            <w:pPr>
              <w:jc w:val="center"/>
              <w:rPr/>
            </w:pPr>
            <w:r w:rsidDel="00000000" w:rsidR="00000000" w:rsidRPr="00000000">
              <w:rPr>
                <w:rtl w:val="0"/>
              </w:rPr>
              <w:t xml:space="preserve">Apr (M2–M4)</w:t>
            </w:r>
          </w:p>
        </w:tc>
        <w:tc>
          <w:tcPr>
            <w:vAlign w:val="center"/>
          </w:tcPr>
          <w:p w:rsidR="00000000" w:rsidDel="00000000" w:rsidP="00000000" w:rsidRDefault="00000000" w:rsidRPr="00000000" w14:paraId="00000043">
            <w:pPr>
              <w:jc w:val="center"/>
              <w:rPr/>
            </w:pPr>
            <w:r w:rsidDel="00000000" w:rsidR="00000000" w:rsidRPr="00000000">
              <w:rPr>
                <w:b w:val="1"/>
                <w:bCs w:val="1"/>
                <w:rtl w:val="0"/>
              </w:rPr>
              <w:t xml:space="preserve">1.3.2</w:t>
            </w:r>
            <w:r w:rsidDel="00000000" w:rsidR="00000000" w:rsidRPr="00000000">
              <w:rPr>
                <w:rtl w:val="0"/>
              </w:rPr>
              <w:t xml:space="preserve"> Peserta didik mampu mengikuti aktivitas kebugaran jasmani (lari, senam, permainan kebugaran) dengan semangat dan tanggung jawab.</w:t>
            </w:r>
          </w:p>
        </w:tc>
      </w:tr>
      <w:tr>
        <w:trPr>
          <w:cantSplit w:val="0"/>
          <w:tblHeader w:val="0"/>
        </w:trPr>
        <w:tc>
          <w:tcPr>
            <w:vAlign w:val="center"/>
          </w:tcPr>
          <w:p w:rsidR="00000000" w:rsidDel="00000000" w:rsidP="00000000" w:rsidRDefault="00000000" w:rsidRPr="00000000" w14:paraId="00000044">
            <w:pPr>
              <w:jc w:val="center"/>
              <w:rPr/>
            </w:pPr>
            <w:r w:rsidDel="00000000" w:rsidR="00000000" w:rsidRPr="00000000">
              <w:rPr>
                <w:rtl w:val="0"/>
              </w:rPr>
              <w:t xml:space="preserve">8</w:t>
            </w:r>
          </w:p>
        </w:tc>
        <w:tc>
          <w:tcPr>
            <w:vAlign w:val="center"/>
          </w:tcPr>
          <w:p w:rsidR="00000000" w:rsidDel="00000000" w:rsidP="00000000" w:rsidRDefault="00000000" w:rsidRPr="00000000" w14:paraId="00000045">
            <w:pPr>
              <w:jc w:val="center"/>
              <w:rPr/>
            </w:pPr>
            <w:r w:rsidDel="00000000" w:rsidR="00000000" w:rsidRPr="00000000">
              <w:rPr>
                <w:rtl w:val="0"/>
              </w:rPr>
              <w:t xml:space="preserve">Bab 8 – Perilaku Hidup Sehat (A–D)</w:t>
            </w:r>
          </w:p>
        </w:tc>
        <w:tc>
          <w:tcPr>
            <w:vAlign w:val="center"/>
          </w:tcPr>
          <w:p w:rsidR="00000000" w:rsidDel="00000000" w:rsidP="00000000" w:rsidRDefault="00000000" w:rsidRPr="00000000" w14:paraId="00000046">
            <w:pPr>
              <w:jc w:val="center"/>
              <w:rPr/>
            </w:pPr>
            <w:r w:rsidDel="00000000" w:rsidR="00000000" w:rsidRPr="00000000">
              <w:rPr>
                <w:rtl w:val="0"/>
              </w:rPr>
              <w:t xml:space="preserve">1.4 Memilih Hidup yang Menyehatkan</w:t>
            </w:r>
          </w:p>
        </w:tc>
        <w:tc>
          <w:tcPr>
            <w:vAlign w:val="center"/>
          </w:tcPr>
          <w:p w:rsidR="00000000" w:rsidDel="00000000" w:rsidP="00000000" w:rsidRDefault="00000000" w:rsidRPr="00000000" w14:paraId="00000047">
            <w:pPr>
              <w:jc w:val="center"/>
              <w:rPr/>
            </w:pPr>
            <w:r w:rsidDel="00000000" w:rsidR="00000000" w:rsidRPr="00000000">
              <w:rPr>
                <w:rtl w:val="0"/>
              </w:rPr>
              <w:t xml:space="preserve">8</w:t>
            </w:r>
          </w:p>
        </w:tc>
        <w:tc>
          <w:tcPr>
            <w:vAlign w:val="center"/>
          </w:tcPr>
          <w:p w:rsidR="00000000" w:rsidDel="00000000" w:rsidP="00000000" w:rsidRDefault="00000000" w:rsidRPr="00000000" w14:paraId="00000048">
            <w:pPr>
              <w:jc w:val="center"/>
              <w:rPr/>
            </w:pPr>
            <w:r w:rsidDel="00000000" w:rsidR="00000000" w:rsidRPr="00000000">
              <w:rPr>
                <w:rtl w:val="0"/>
              </w:rPr>
              <w:t xml:space="preserve">2</w:t>
            </w:r>
          </w:p>
        </w:tc>
        <w:tc>
          <w:tcPr>
            <w:vAlign w:val="center"/>
          </w:tcPr>
          <w:p w:rsidR="00000000" w:rsidDel="00000000" w:rsidP="00000000" w:rsidRDefault="00000000" w:rsidRPr="00000000" w14:paraId="00000049">
            <w:pPr>
              <w:jc w:val="center"/>
              <w:rPr/>
            </w:pPr>
            <w:r w:rsidDel="00000000" w:rsidR="00000000" w:rsidRPr="00000000">
              <w:rPr>
                <w:rtl w:val="0"/>
              </w:rPr>
              <w:t xml:space="preserve">Mei (M1–M2)</w:t>
            </w:r>
          </w:p>
        </w:tc>
        <w:tc>
          <w:tcPr>
            <w:vAlign w:val="center"/>
          </w:tcPr>
          <w:p w:rsidR="00000000" w:rsidDel="00000000" w:rsidP="00000000" w:rsidRDefault="00000000" w:rsidRPr="00000000" w14:paraId="0000004A">
            <w:pPr>
              <w:jc w:val="center"/>
              <w:rPr/>
            </w:pPr>
            <w:r w:rsidDel="00000000" w:rsidR="00000000" w:rsidRPr="00000000">
              <w:rPr>
                <w:b w:val="1"/>
                <w:bCs w:val="1"/>
                <w:rtl w:val="0"/>
              </w:rPr>
              <w:t xml:space="preserve">1.4.1</w:t>
            </w:r>
            <w:r w:rsidDel="00000000" w:rsidR="00000000" w:rsidRPr="00000000">
              <w:rPr>
                <w:rtl w:val="0"/>
              </w:rPr>
              <w:t xml:space="preserve"> Peserta didik mampu menjelaskan dan mempraktikkan perilaku hidup sehat dalam aktivitas sehari-hari, termasuk istirahat, makan bergizi, dan aktivitas fisik teratur.</w:t>
            </w:r>
            <w:r w:rsidDel="00000000" w:rsidR="00000000" w:rsidRPr="00000000">
              <w:rPr>
                <w:b w:val="1"/>
                <w:bCs w:val="1"/>
                <w:rtl w:val="0"/>
              </w:rPr>
              <w:t xml:space="preserve">1.4.2</w:t>
            </w:r>
            <w:r w:rsidDel="00000000" w:rsidR="00000000" w:rsidRPr="00000000">
              <w:rPr>
                <w:rtl w:val="0"/>
              </w:rPr>
              <w:t xml:space="preserve"> Peserta didik mampu memilih dan memanfaatkan waktu luang dengan kegiatan positif yang mendukung kesehatan fisik dan mental.</w:t>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3"/>
        <w:keepNext w:val="0"/>
        <w:spacing w:line="360" w:lineRule="auto"/>
        <w:rPr/>
      </w:pPr>
      <w:bookmarkStart w:colFirst="0" w:colLast="0" w:name="_5ebssiryldt" w:id="2"/>
      <w:bookmarkEnd w:id="2"/>
      <w:r w:rsidDel="00000000" w:rsidR="00000000" w:rsidRPr="00000000">
        <w:rPr>
          <w:rtl w:val="0"/>
        </w:rPr>
        <w:t xml:space="preserve">C. Total Alokasi Waktu</w:t>
      </w:r>
    </w:p>
    <w:p w:rsidR="00000000" w:rsidDel="00000000" w:rsidP="00000000" w:rsidRDefault="00000000" w:rsidRPr="00000000" w14:paraId="0000004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Tahun Pelajaran: 2025/2026</w:t>
        <w:br w:type="textWrapping"/>
        <w:t xml:space="preserve">Total Minggu Efektif: 41 Minggu (22 Minggu Semester Ganjil + 19 Minggu Semester Genap)</w:t>
        <w:br w:type="textWrapping"/>
        <w:t xml:space="preserve">Keterangan:</w:t>
      </w:r>
    </w:p>
    <w:p w:rsidR="00000000" w:rsidDel="00000000" w:rsidP="00000000" w:rsidRDefault="00000000" w:rsidRPr="00000000" w14:paraId="0000004E">
      <w:pPr>
        <w:numPr>
          <w:ilvl w:val="0"/>
          <w:numId w:val="2"/>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JP = 35 menit</w:t>
      </w:r>
    </w:p>
    <w:p w:rsidR="00000000" w:rsidDel="00000000" w:rsidP="00000000" w:rsidRDefault="00000000" w:rsidRPr="00000000" w14:paraId="0000004F">
      <w:pPr>
        <w:numPr>
          <w:ilvl w:val="0"/>
          <w:numId w:val="2"/>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JP disesuaikan dengan struktur kurikulum dan kalender pendidikan</w:t>
      </w:r>
    </w:p>
    <w:p w:rsidR="00000000" w:rsidDel="00000000" w:rsidP="00000000" w:rsidRDefault="00000000" w:rsidRPr="00000000" w14:paraId="00000050">
      <w:pPr>
        <w:pStyle w:val="Heading3"/>
        <w:keepNext w:val="0"/>
        <w:spacing w:line="360" w:lineRule="auto"/>
        <w:rPr/>
      </w:pPr>
      <w:bookmarkStart w:colFirst="0" w:colLast="0" w:name="_2pj8fuo0hajl" w:id="3"/>
      <w:bookmarkEnd w:id="3"/>
      <w:r w:rsidDel="00000000" w:rsidR="00000000" w:rsidRPr="00000000">
        <w:rPr>
          <w:rtl w:val="0"/>
        </w:rPr>
        <w:t xml:space="preserve">D. Sumber Acuan</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BSKAP.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Capaian Pembelajaran Fase A, B, dan C Mata Pelajaran PJOK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Jakarta: Kementerian Pendidikan, Kebudayaan, Riset, dan Teknologi.</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BSKAP.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Perencanaan Pembelajaran Mendalam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Jakarta: Kementerian Pendidikan, Kebudayaan, Riset, dan Teknologi.</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Kemendikbudristek.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Panduan Pembelajaran dan Asesmen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Jakarta: Direktorat Jenderal Guru dan Tenaga Kependidikan.</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Kemendikbudristek. (2022).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Profil Pelajar Pancasila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Jakarta: Pusat Kurikulum dan Pembelajaran.</w:t>
      </w:r>
    </w:p>
    <w:p w:rsidR="00000000" w:rsidDel="00000000" w:rsidP="00000000" w:rsidRDefault="00000000" w:rsidRPr="00000000" w14:paraId="00000055">
      <w:pPr>
        <w:numPr>
          <w:ilvl w:val="0"/>
          <w:numId w:val="1"/>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Buku PJOK Erlangga Kelas 3</w:t>
      </w:r>
      <w:r w:rsidDel="00000000" w:rsidR="00000000" w:rsidRPr="00000000">
        <w:rPr>
          <w:rFonts w:ascii="Times New Roman" w:cs="Times New Roman" w:eastAsia="Times New Roman" w:hAnsi="Times New Roman"/>
          <w:sz w:val="24"/>
          <w:szCs w:val="24"/>
          <w:u w:val="single"/>
          <w:rtl w:val="0"/>
        </w:rPr>
        <w:br w:type="textWrapping"/>
      </w:r>
      <w:r w:rsidDel="00000000" w:rsidR="00000000" w:rsidRPr="00000000">
        <w:rPr>
          <w:rtl w:val="0"/>
        </w:rPr>
      </w:r>
    </w:p>
    <w:tbl>
      <w:tblPr>
        <w:tblStyle w:val="Table2"/>
        <w:tblW w:w="12915.0" w:type="dxa"/>
        <w:jc w:val="left"/>
        <w:tblInd w:w="1985.0" w:type="dxa"/>
        <w:tblLayout w:type="fixed"/>
        <w:tblLook w:val="0400"/>
      </w:tblPr>
      <w:tblGrid>
        <w:gridCol w:w="4365"/>
        <w:gridCol w:w="4140"/>
        <w:gridCol w:w="4410"/>
        <w:tblGridChange w:id="0">
          <w:tblGrid>
            <w:gridCol w:w="4365"/>
            <w:gridCol w:w="4140"/>
            <w:gridCol w:w="4410"/>
          </w:tblGrid>
        </w:tblGridChange>
      </w:tblGrid>
      <w:tr>
        <w:trPr>
          <w:cantSplit w:val="0"/>
          <w:trHeight w:val="312" w:hRule="atLeast"/>
          <w:tblHeader w:val="0"/>
        </w:trPr>
        <w:tc>
          <w:tcPr>
            <w:vAlign w:val="bottom"/>
          </w:tcPr>
          <w:p w:rsidR="00000000" w:rsidDel="00000000" w:rsidP="00000000" w:rsidRDefault="00000000" w:rsidRPr="00000000" w14:paraId="0000005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Memeriksa dan menyetujui,</w:t>
            </w:r>
          </w:p>
        </w:tc>
        <w:tc>
          <w:tcPr>
            <w:vAlign w:val="bottom"/>
          </w:tcPr>
          <w:p w:rsidR="00000000" w:rsidDel="00000000" w:rsidP="00000000" w:rsidRDefault="00000000" w:rsidRPr="00000000" w14:paraId="00000057">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Banjar,      Juli 2025</w:t>
            </w:r>
          </w:p>
        </w:tc>
      </w:tr>
      <w:tr>
        <w:trPr>
          <w:cantSplit w:val="0"/>
          <w:trHeight w:val="312" w:hRule="atLeast"/>
          <w:tblHeader w:val="0"/>
        </w:trPr>
        <w:tc>
          <w:tcPr>
            <w:vAlign w:val="bottom"/>
          </w:tcPr>
          <w:p w:rsidR="00000000" w:rsidDel="00000000" w:rsidP="00000000" w:rsidRDefault="00000000" w:rsidRPr="00000000" w14:paraId="0000005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Kepala Sekolah</w:t>
            </w:r>
          </w:p>
        </w:tc>
        <w:tc>
          <w:tcPr>
            <w:vAlign w:val="bottom"/>
          </w:tcPr>
          <w:p w:rsidR="00000000" w:rsidDel="00000000" w:rsidP="00000000" w:rsidRDefault="00000000" w:rsidRPr="00000000" w14:paraId="0000005A">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Mata Pelajaran</w:t>
            </w:r>
          </w:p>
        </w:tc>
      </w:tr>
      <w:tr>
        <w:trPr>
          <w:cantSplit w:val="0"/>
          <w:trHeight w:val="312" w:hRule="atLeast"/>
          <w:tblHeader w:val="0"/>
        </w:trPr>
        <w:tc>
          <w:tcPr>
            <w:vAlign w:val="bottom"/>
          </w:tcPr>
          <w:p w:rsidR="00000000" w:rsidDel="00000000" w:rsidP="00000000" w:rsidRDefault="00000000" w:rsidRPr="00000000" w14:paraId="0000005C">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D">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E">
            <w:pPr>
              <w:spacing w:after="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5F">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60">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61">
            <w:pPr>
              <w:spacing w:after="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62">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63">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64">
            <w:pPr>
              <w:spacing w:after="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65">
            <w:pPr>
              <w:spacing w:after="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{{Kepala_Sekolah}}</w:t>
            </w:r>
          </w:p>
        </w:tc>
        <w:tc>
          <w:tcPr>
            <w:vAlign w:val="bottom"/>
          </w:tcPr>
          <w:p w:rsidR="00000000" w:rsidDel="00000000" w:rsidP="00000000" w:rsidRDefault="00000000" w:rsidRPr="00000000" w14:paraId="00000066">
            <w:pPr>
              <w:spacing w:after="0" w:lineRule="auto"/>
              <w:rPr>
                <w:rFonts w:ascii="Times New Roman" w:cs="Times New Roman" w:eastAsia="Times New Roman" w:hAnsi="Times New Roman"/>
                <w:b w:val="1"/>
                <w:bCs w:val="1"/>
                <w:sz w:val="24"/>
                <w:szCs w:val="24"/>
                <w:u w:val="single"/>
              </w:rPr>
            </w:pPr>
            <w:r w:rsidDel="00000000" w:rsidR="00000000" w:rsidRPr="00000000">
              <w:rPr>
                <w:rtl w:val="0"/>
              </w:rPr>
            </w:r>
          </w:p>
        </w:tc>
        <w:tc>
          <w:tcPr>
            <w:vAlign w:val="bottom"/>
          </w:tcPr>
          <w:p w:rsidR="00000000" w:rsidDel="00000000" w:rsidP="00000000" w:rsidRDefault="00000000" w:rsidRPr="00000000" w14:paraId="00000067">
            <w:pPr>
              <w:spacing w:after="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{{Nama_Guru}}</w:t>
            </w:r>
          </w:p>
        </w:tc>
      </w:tr>
      <w:tr>
        <w:trPr>
          <w:cantSplit w:val="0"/>
          <w:trHeight w:val="312" w:hRule="atLeast"/>
          <w:tblHeader w:val="0"/>
        </w:trPr>
        <w:tc>
          <w:tcPr>
            <w:vAlign w:val="bottom"/>
          </w:tcPr>
          <w:p w:rsidR="00000000" w:rsidDel="00000000" w:rsidP="00000000" w:rsidRDefault="00000000" w:rsidRPr="00000000" w14:paraId="0000006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{{NIP_Kepala_Sekolah}}</w:t>
            </w:r>
          </w:p>
        </w:tc>
        <w:tc>
          <w:tcPr>
            <w:vAlign w:val="bottom"/>
          </w:tcPr>
          <w:p w:rsidR="00000000" w:rsidDel="00000000" w:rsidP="00000000" w:rsidRDefault="00000000" w:rsidRPr="00000000" w14:paraId="00000069">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6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{{NIP_Guru}}</w:t>
            </w:r>
          </w:p>
        </w:tc>
      </w:tr>
    </w:tbl>
    <w:p w:rsidR="00000000" w:rsidDel="00000000" w:rsidP="00000000" w:rsidRDefault="00000000" w:rsidRPr="00000000" w14:paraId="0000006B">
      <w:pPr>
        <w:pStyle w:val="Heading3"/>
        <w:keepNext w:val="0"/>
        <w:spacing w:after="0" w:before="0" w:line="360" w:lineRule="auto"/>
        <w:rPr>
          <w:rFonts w:ascii="Times New Roman" w:cs="Times New Roman" w:eastAsia="Times New Roman" w:hAnsi="Times New Roman"/>
          <w:sz w:val="24"/>
          <w:szCs w:val="24"/>
        </w:rPr>
      </w:pPr>
      <w:r w:rsidDel="00000000" w:rsidR="00000000" w:rsidRPr="00000000">
        <w:rPr>
          <w:rtl w:val="0"/>
        </w:rPr>
      </w:r>
    </w:p>
    <w:sectPr>
      <w:pgSz w:h="11906" w:w="16838" w:orient="landscape"/>
      <w:pgMar w:bottom="720" w:top="720" w:left="720" w:right="72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Cambria" w:cs="Cambria" w:eastAsia="Cambria" w:hAnsi="Cambria"/>
      <w:b w:val="1"/>
      <w:bCs w:val="1"/>
      <w:sz w:val="32"/>
      <w:szCs w:val="3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