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DE46" w14:textId="4D6377BF" w:rsidR="000939AA" w:rsidRDefault="0071361F" w:rsidP="00742CE3">
      <w:pPr>
        <w:jc w:val="both"/>
        <w:rPr>
          <w:b/>
          <w:bCs/>
          <w:u w:val="single"/>
        </w:rPr>
      </w:pPr>
      <w:r w:rsidRPr="0071361F">
        <w:rPr>
          <w:b/>
          <w:bCs/>
          <w:u w:val="single"/>
        </w:rPr>
        <w:t>Garantías registradas indebidamente como preferidas</w:t>
      </w:r>
      <w:r w:rsidR="0022094D">
        <w:rPr>
          <w:b/>
          <w:bCs/>
          <w:u w:val="single"/>
        </w:rPr>
        <w:t xml:space="preserve"> y debilidades de calidad de datos en la información de garantías.</w:t>
      </w:r>
    </w:p>
    <w:p w14:paraId="01A623F5" w14:textId="1B4FD4EF" w:rsidR="0071361F" w:rsidRDefault="00DA58B1">
      <w:r>
        <w:t>Para</w:t>
      </w:r>
      <w:r w:rsidR="0022094D">
        <w:t xml:space="preserve"> el periodo de junio de 2023</w:t>
      </w:r>
      <w:r>
        <w:t>,</w:t>
      </w:r>
      <w:r w:rsidR="0022094D">
        <w:t xml:space="preserve"> </w:t>
      </w:r>
      <w:r>
        <w:t xml:space="preserve">no se evidenció el cumplimiento de los requisitos establecidos en el artículo 3° del </w:t>
      </w:r>
      <w:r w:rsidR="00C05039">
        <w:t>“</w:t>
      </w:r>
      <w:r>
        <w:t>R</w:t>
      </w:r>
      <w:r w:rsidRPr="00DA58B1">
        <w:t>eglamento para la evaluación y clasificación del deudor y la exigencia de provisiones</w:t>
      </w:r>
      <w:r w:rsidR="00C05039">
        <w:t>”</w:t>
      </w:r>
      <w:r w:rsidR="0022094D" w:rsidRPr="00DA58B1">
        <w:t xml:space="preserve"> </w:t>
      </w:r>
      <w:r w:rsidR="0022094D">
        <w:t>en el 100% de una muestra de 516 registros de garantías “preferidas”; asimismo, se identific</w:t>
      </w:r>
      <w:r w:rsidR="00F55DA1">
        <w:t xml:space="preserve">ó la falta de conciliación de datos entre los obtenido de las tasaciones, pólizas e inscripciones, y los registrados en las tablas internas de la </w:t>
      </w:r>
      <w:r w:rsidR="00E46483">
        <w:t>empresa y en el reporte regulatorio BDC03-A.</w:t>
      </w:r>
      <w:r w:rsidR="00AF401C">
        <w:t xml:space="preserve"> Al respecto:</w:t>
      </w:r>
    </w:p>
    <w:p w14:paraId="07E39D9E" w14:textId="77777777" w:rsidR="0022094D" w:rsidRDefault="0022094D"/>
    <w:p w14:paraId="4A079DEF" w14:textId="0BE7D01F" w:rsidR="0022094D" w:rsidRDefault="00742CE3" w:rsidP="0022094D">
      <w:pPr>
        <w:pStyle w:val="Prrafodelista"/>
        <w:numPr>
          <w:ilvl w:val="0"/>
          <w:numId w:val="1"/>
        </w:numPr>
      </w:pPr>
      <w:r>
        <w:t xml:space="preserve">Para 516 garantías “preferidas” no se evidenció el cumplimiento de los requisitos regulatorios establecidos en el para ser consideradas como “preferidas”, </w:t>
      </w:r>
      <w:r w:rsidR="006046C0">
        <w:t>de acuerdo con</w:t>
      </w:r>
      <w:r>
        <w:t xml:space="preserve"> lo siguiente</w:t>
      </w:r>
      <w:r w:rsidR="00E4783E">
        <w:t xml:space="preserve"> </w:t>
      </w:r>
      <w:r w:rsidR="006A4006">
        <w:t>(</w:t>
      </w:r>
      <w:r w:rsidR="00E4783E">
        <w:t xml:space="preserve">ver </w:t>
      </w:r>
      <w:r w:rsidR="006A4006">
        <w:t>mayor detalle en Anexo 1)</w:t>
      </w:r>
      <w:r w:rsidR="00E4783E">
        <w:t>: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1487"/>
        <w:gridCol w:w="1859"/>
        <w:gridCol w:w="1859"/>
        <w:gridCol w:w="2581"/>
      </w:tblGrid>
      <w:tr w:rsidR="006A4006" w14:paraId="255EA99E" w14:textId="77777777" w:rsidTr="006A4006">
        <w:trPr>
          <w:trHeight w:val="1824"/>
        </w:trPr>
        <w:tc>
          <w:tcPr>
            <w:tcW w:w="1407" w:type="dxa"/>
          </w:tcPr>
          <w:p w14:paraId="11FEF576" w14:textId="77777777" w:rsidR="006A4006" w:rsidRDefault="006A4006" w:rsidP="00742CE3"/>
        </w:tc>
        <w:tc>
          <w:tcPr>
            <w:tcW w:w="1859" w:type="dxa"/>
          </w:tcPr>
          <w:p w14:paraId="7D1B5A7F" w14:textId="3D4DAD9C" w:rsidR="006A4006" w:rsidRDefault="006A4006" w:rsidP="006A4006">
            <w:pPr>
              <w:jc w:val="both"/>
            </w:pPr>
            <w:r>
              <w:t>Incumplimiento de alguna regla relacionada a tasación</w:t>
            </w:r>
          </w:p>
        </w:tc>
        <w:tc>
          <w:tcPr>
            <w:tcW w:w="1859" w:type="dxa"/>
          </w:tcPr>
          <w:p w14:paraId="1D6BC7E7" w14:textId="1AC676F6" w:rsidR="006A4006" w:rsidRDefault="006A4006" w:rsidP="00742CE3">
            <w:r>
              <w:t xml:space="preserve">Incumplimiento de alguna regla </w:t>
            </w:r>
            <w:r>
              <w:t>relacionada a inscripción</w:t>
            </w:r>
          </w:p>
        </w:tc>
        <w:tc>
          <w:tcPr>
            <w:tcW w:w="2661" w:type="dxa"/>
          </w:tcPr>
          <w:p w14:paraId="4AE0B5DE" w14:textId="571A2B57" w:rsidR="006A4006" w:rsidRDefault="006A4006" w:rsidP="00742CE3">
            <w:r>
              <w:t xml:space="preserve">Incumplimiento de alguna regla relacionada </w:t>
            </w:r>
            <w:r>
              <w:t>a póliza</w:t>
            </w:r>
          </w:p>
        </w:tc>
      </w:tr>
      <w:tr w:rsidR="006A4006" w14:paraId="542ACAB7" w14:textId="77777777" w:rsidTr="006A4006">
        <w:tc>
          <w:tcPr>
            <w:tcW w:w="1407" w:type="dxa"/>
          </w:tcPr>
          <w:p w14:paraId="3B9DC6B3" w14:textId="5FA6EF96" w:rsidR="006A4006" w:rsidRDefault="006A4006" w:rsidP="00742CE3">
            <w:r>
              <w:t>Cantidad de garantías</w:t>
            </w:r>
            <w:r w:rsidR="00BE1FFE">
              <w:t xml:space="preserve"> observadas.</w:t>
            </w:r>
          </w:p>
        </w:tc>
        <w:tc>
          <w:tcPr>
            <w:tcW w:w="1859" w:type="dxa"/>
          </w:tcPr>
          <w:p w14:paraId="2EDC92A0" w14:textId="77777777" w:rsidR="006A4006" w:rsidRDefault="006A4006" w:rsidP="00742CE3"/>
        </w:tc>
        <w:tc>
          <w:tcPr>
            <w:tcW w:w="1859" w:type="dxa"/>
          </w:tcPr>
          <w:p w14:paraId="5EF1D68B" w14:textId="77777777" w:rsidR="006A4006" w:rsidRDefault="006A4006" w:rsidP="00742CE3"/>
        </w:tc>
        <w:tc>
          <w:tcPr>
            <w:tcW w:w="2661" w:type="dxa"/>
          </w:tcPr>
          <w:p w14:paraId="7EC08B34" w14:textId="77777777" w:rsidR="006A4006" w:rsidRDefault="006A4006" w:rsidP="00742CE3"/>
        </w:tc>
      </w:tr>
    </w:tbl>
    <w:p w14:paraId="12BE4688" w14:textId="77777777" w:rsidR="00742CE3" w:rsidRDefault="00742CE3" w:rsidP="00742CE3">
      <w:pPr>
        <w:ind w:left="708"/>
      </w:pPr>
    </w:p>
    <w:p w14:paraId="7A5AC50F" w14:textId="506442E8" w:rsidR="006A4006" w:rsidRDefault="00D51BF7" w:rsidP="00386212">
      <w:pPr>
        <w:pStyle w:val="Prrafodelista"/>
        <w:numPr>
          <w:ilvl w:val="0"/>
          <w:numId w:val="1"/>
        </w:numPr>
        <w:jc w:val="both"/>
      </w:pPr>
      <w:r>
        <w:t>Los datos de 516 garantías preferidas</w:t>
      </w:r>
      <w:r w:rsidR="00386212">
        <w:t>, a partir de lo obtenido en la evidencia documental,</w:t>
      </w:r>
      <w:r>
        <w:t xml:space="preserve"> no coinciden con lo registrado en la tabla interna de la entidad</w:t>
      </w:r>
      <w:r w:rsidR="00E4783E">
        <w:t xml:space="preserve"> </w:t>
      </w:r>
      <w:r w:rsidR="00E4783E">
        <w:t xml:space="preserve">(mayor detalle en Anexo </w:t>
      </w:r>
      <w:r w:rsidR="00E4783E">
        <w:t>2</w:t>
      </w:r>
      <w:r w:rsidR="00E4783E">
        <w:t>):</w:t>
      </w:r>
    </w:p>
    <w:p w14:paraId="2A45D6E7" w14:textId="77777777" w:rsidR="00D51BF7" w:rsidRDefault="00D51BF7" w:rsidP="00D51BF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99"/>
        <w:gridCol w:w="3875"/>
      </w:tblGrid>
      <w:tr w:rsidR="00D51BF7" w14:paraId="293719B0" w14:textId="77777777" w:rsidTr="00D51BF7">
        <w:tc>
          <w:tcPr>
            <w:tcW w:w="3899" w:type="dxa"/>
          </w:tcPr>
          <w:p w14:paraId="0E92F87F" w14:textId="1451347F" w:rsidR="00D51BF7" w:rsidRPr="00386212" w:rsidRDefault="00D51BF7" w:rsidP="00D51BF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386212">
              <w:rPr>
                <w:b/>
                <w:bCs/>
              </w:rPr>
              <w:t>Regla de calidad de datos</w:t>
            </w:r>
          </w:p>
        </w:tc>
        <w:tc>
          <w:tcPr>
            <w:tcW w:w="3875" w:type="dxa"/>
          </w:tcPr>
          <w:p w14:paraId="3753E9A4" w14:textId="5979087A" w:rsidR="00D51BF7" w:rsidRPr="00386212" w:rsidRDefault="00D51BF7" w:rsidP="00D51BF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386212">
              <w:rPr>
                <w:b/>
                <w:bCs/>
              </w:rPr>
              <w:t>Cantidad de garantías</w:t>
            </w:r>
          </w:p>
        </w:tc>
      </w:tr>
      <w:tr w:rsidR="00D51BF7" w14:paraId="1CBF935C" w14:textId="77777777" w:rsidTr="00D51BF7">
        <w:tc>
          <w:tcPr>
            <w:tcW w:w="3899" w:type="dxa"/>
          </w:tcPr>
          <w:p w14:paraId="41E13800" w14:textId="50A4C7AE" w:rsidR="00D51BF7" w:rsidRDefault="00386212" w:rsidP="00D51BF7">
            <w:pPr>
              <w:pStyle w:val="Prrafodelista"/>
              <w:ind w:left="0"/>
            </w:pPr>
            <w:r>
              <w:t>Código de inscripción no coincide</w:t>
            </w:r>
          </w:p>
        </w:tc>
        <w:tc>
          <w:tcPr>
            <w:tcW w:w="3875" w:type="dxa"/>
          </w:tcPr>
          <w:p w14:paraId="782E2147" w14:textId="77777777" w:rsidR="00D51BF7" w:rsidRDefault="00D51BF7" w:rsidP="00D51BF7">
            <w:pPr>
              <w:pStyle w:val="Prrafodelista"/>
              <w:ind w:left="0"/>
            </w:pPr>
          </w:p>
        </w:tc>
      </w:tr>
      <w:tr w:rsidR="00386212" w14:paraId="4EDF8B74" w14:textId="77777777" w:rsidTr="00D51BF7">
        <w:tc>
          <w:tcPr>
            <w:tcW w:w="3899" w:type="dxa"/>
          </w:tcPr>
          <w:p w14:paraId="4C870D6E" w14:textId="64919AD5" w:rsidR="00386212" w:rsidRDefault="00386212" w:rsidP="00386212">
            <w:pPr>
              <w:pStyle w:val="Prrafodelista"/>
              <w:ind w:left="0"/>
            </w:pPr>
            <w:r>
              <w:t>Fecha de inscripción de la garantía no coincide</w:t>
            </w:r>
          </w:p>
        </w:tc>
        <w:tc>
          <w:tcPr>
            <w:tcW w:w="3875" w:type="dxa"/>
          </w:tcPr>
          <w:p w14:paraId="741B1AC9" w14:textId="77777777" w:rsidR="00386212" w:rsidRDefault="00386212" w:rsidP="00386212">
            <w:pPr>
              <w:pStyle w:val="Prrafodelista"/>
              <w:ind w:left="0"/>
            </w:pPr>
          </w:p>
        </w:tc>
      </w:tr>
      <w:tr w:rsidR="00386212" w14:paraId="61F8F292" w14:textId="77777777" w:rsidTr="00D51BF7">
        <w:tc>
          <w:tcPr>
            <w:tcW w:w="3899" w:type="dxa"/>
          </w:tcPr>
          <w:p w14:paraId="766AE122" w14:textId="40EDC0BC" w:rsidR="00386212" w:rsidRDefault="00386212" w:rsidP="00386212">
            <w:pPr>
              <w:pStyle w:val="Prrafodelista"/>
              <w:ind w:left="0"/>
            </w:pPr>
            <w:r>
              <w:t>F</w:t>
            </w:r>
            <w:r w:rsidRPr="00D51BF7">
              <w:t xml:space="preserve">echa de tasación </w:t>
            </w:r>
            <w:r>
              <w:t>no coincide</w:t>
            </w:r>
          </w:p>
        </w:tc>
        <w:tc>
          <w:tcPr>
            <w:tcW w:w="3875" w:type="dxa"/>
          </w:tcPr>
          <w:p w14:paraId="7D4BDA0C" w14:textId="77777777" w:rsidR="00386212" w:rsidRDefault="00386212" w:rsidP="00386212">
            <w:pPr>
              <w:pStyle w:val="Prrafodelista"/>
              <w:ind w:left="0"/>
            </w:pPr>
          </w:p>
        </w:tc>
      </w:tr>
      <w:tr w:rsidR="00386212" w14:paraId="57E4FD91" w14:textId="77777777" w:rsidTr="00D51BF7">
        <w:tc>
          <w:tcPr>
            <w:tcW w:w="3899" w:type="dxa"/>
          </w:tcPr>
          <w:p w14:paraId="7C84FFEB" w14:textId="7C07C096" w:rsidR="00386212" w:rsidRDefault="00386212" w:rsidP="00386212">
            <w:pPr>
              <w:pStyle w:val="Prrafodelista"/>
              <w:ind w:left="0"/>
            </w:pPr>
            <w:r>
              <w:t>Perito de la tasación no coincide</w:t>
            </w:r>
          </w:p>
        </w:tc>
        <w:tc>
          <w:tcPr>
            <w:tcW w:w="3875" w:type="dxa"/>
          </w:tcPr>
          <w:p w14:paraId="155ACFDD" w14:textId="77777777" w:rsidR="00386212" w:rsidRDefault="00386212" w:rsidP="00386212">
            <w:pPr>
              <w:pStyle w:val="Prrafodelista"/>
              <w:ind w:left="0"/>
            </w:pPr>
          </w:p>
        </w:tc>
      </w:tr>
      <w:tr w:rsidR="00386212" w14:paraId="4D7997F1" w14:textId="77777777" w:rsidTr="00D51BF7">
        <w:tc>
          <w:tcPr>
            <w:tcW w:w="3899" w:type="dxa"/>
          </w:tcPr>
          <w:p w14:paraId="06E08AEE" w14:textId="71D70DBC" w:rsidR="00386212" w:rsidRDefault="00386212" w:rsidP="00386212">
            <w:pPr>
              <w:pStyle w:val="Prrafodelista"/>
              <w:ind w:left="0"/>
            </w:pPr>
            <w:r>
              <w:t>Valor comercial de la garantía no coincide</w:t>
            </w:r>
          </w:p>
        </w:tc>
        <w:tc>
          <w:tcPr>
            <w:tcW w:w="3875" w:type="dxa"/>
          </w:tcPr>
          <w:p w14:paraId="6F3E8B79" w14:textId="77777777" w:rsidR="00386212" w:rsidRDefault="00386212" w:rsidP="00386212">
            <w:pPr>
              <w:pStyle w:val="Prrafodelista"/>
              <w:ind w:left="0"/>
            </w:pPr>
          </w:p>
        </w:tc>
      </w:tr>
      <w:tr w:rsidR="00386212" w14:paraId="0A95E077" w14:textId="77777777" w:rsidTr="00D51BF7">
        <w:tc>
          <w:tcPr>
            <w:tcW w:w="3899" w:type="dxa"/>
          </w:tcPr>
          <w:p w14:paraId="4CC6E379" w14:textId="331C3729" w:rsidR="00386212" w:rsidRDefault="00386212" w:rsidP="00386212">
            <w:pPr>
              <w:pStyle w:val="Prrafodelista"/>
              <w:ind w:left="0"/>
            </w:pPr>
            <w:r>
              <w:t>Valor de realización de la garantía no coincide</w:t>
            </w:r>
          </w:p>
        </w:tc>
        <w:tc>
          <w:tcPr>
            <w:tcW w:w="3875" w:type="dxa"/>
          </w:tcPr>
          <w:p w14:paraId="05117A85" w14:textId="77777777" w:rsidR="00386212" w:rsidRDefault="00386212" w:rsidP="00386212">
            <w:pPr>
              <w:pStyle w:val="Prrafodelista"/>
              <w:ind w:left="0"/>
            </w:pPr>
          </w:p>
        </w:tc>
      </w:tr>
      <w:tr w:rsidR="00386212" w14:paraId="52F9C240" w14:textId="77777777" w:rsidTr="00D51BF7">
        <w:tc>
          <w:tcPr>
            <w:tcW w:w="3899" w:type="dxa"/>
          </w:tcPr>
          <w:p w14:paraId="32D0E5C9" w14:textId="23DE74DC" w:rsidR="00386212" w:rsidRDefault="00386212" w:rsidP="00386212">
            <w:pPr>
              <w:pStyle w:val="Prrafodelista"/>
              <w:ind w:left="0"/>
            </w:pPr>
            <w:r>
              <w:t>El número de la póliza no coincide</w:t>
            </w:r>
          </w:p>
        </w:tc>
        <w:tc>
          <w:tcPr>
            <w:tcW w:w="3875" w:type="dxa"/>
          </w:tcPr>
          <w:p w14:paraId="130C1E79" w14:textId="77777777" w:rsidR="00386212" w:rsidRDefault="00386212" w:rsidP="00386212">
            <w:pPr>
              <w:pStyle w:val="Prrafodelista"/>
              <w:ind w:left="0"/>
            </w:pPr>
          </w:p>
        </w:tc>
      </w:tr>
      <w:tr w:rsidR="00386212" w14:paraId="3726DE3F" w14:textId="77777777" w:rsidTr="00D51BF7">
        <w:tc>
          <w:tcPr>
            <w:tcW w:w="3899" w:type="dxa"/>
          </w:tcPr>
          <w:p w14:paraId="504A5F45" w14:textId="6EFB79B5" w:rsidR="00386212" w:rsidRDefault="00386212" w:rsidP="00386212">
            <w:pPr>
              <w:pStyle w:val="Prrafodelista"/>
              <w:ind w:left="0"/>
            </w:pPr>
            <w:r>
              <w:t>Fecha de inicio de vigencia de la póliza no coincide</w:t>
            </w:r>
          </w:p>
        </w:tc>
        <w:tc>
          <w:tcPr>
            <w:tcW w:w="3875" w:type="dxa"/>
          </w:tcPr>
          <w:p w14:paraId="5035B328" w14:textId="77777777" w:rsidR="00386212" w:rsidRDefault="00386212" w:rsidP="00386212">
            <w:pPr>
              <w:pStyle w:val="Prrafodelista"/>
              <w:ind w:left="0"/>
            </w:pPr>
          </w:p>
        </w:tc>
      </w:tr>
      <w:tr w:rsidR="008D6283" w14:paraId="5FEAC972" w14:textId="77777777" w:rsidTr="00D51BF7">
        <w:tc>
          <w:tcPr>
            <w:tcW w:w="3899" w:type="dxa"/>
          </w:tcPr>
          <w:p w14:paraId="7E580FFA" w14:textId="039A345C" w:rsidR="008D6283" w:rsidRDefault="00B53DDF" w:rsidP="00386212">
            <w:pPr>
              <w:pStyle w:val="Prrafodelista"/>
              <w:ind w:left="0"/>
            </w:pPr>
            <w:r>
              <w:lastRenderedPageBreak/>
              <w:t xml:space="preserve">Fecha de </w:t>
            </w:r>
            <w:r>
              <w:t>vencimiento</w:t>
            </w:r>
            <w:r>
              <w:t xml:space="preserve"> de vigencia de la póliza no coincide</w:t>
            </w:r>
          </w:p>
        </w:tc>
        <w:tc>
          <w:tcPr>
            <w:tcW w:w="3875" w:type="dxa"/>
          </w:tcPr>
          <w:p w14:paraId="1369E109" w14:textId="77777777" w:rsidR="008D6283" w:rsidRDefault="008D6283" w:rsidP="00386212">
            <w:pPr>
              <w:pStyle w:val="Prrafodelista"/>
              <w:ind w:left="0"/>
            </w:pPr>
          </w:p>
        </w:tc>
      </w:tr>
    </w:tbl>
    <w:p w14:paraId="0592C2BF" w14:textId="77777777" w:rsidR="00D51BF7" w:rsidRDefault="00D51BF7" w:rsidP="00D51BF7">
      <w:pPr>
        <w:pStyle w:val="Prrafodelista"/>
      </w:pPr>
    </w:p>
    <w:p w14:paraId="5D02F3E7" w14:textId="327CE850" w:rsidR="00D51BF7" w:rsidRDefault="00D51BF7" w:rsidP="00386212">
      <w:pPr>
        <w:pStyle w:val="Prrafodelista"/>
        <w:numPr>
          <w:ilvl w:val="0"/>
          <w:numId w:val="1"/>
        </w:numPr>
        <w:jc w:val="both"/>
      </w:pPr>
      <w:r>
        <w:t>Los datos de 516 garantías preferidas</w:t>
      </w:r>
      <w:r w:rsidR="00386212">
        <w:t>, obtenidos de la evidencia documental,</w:t>
      </w:r>
      <w:r>
        <w:t xml:space="preserve"> no coinciden con lo registrado en la BDC03-A</w:t>
      </w:r>
      <w:r w:rsidR="00E4783E">
        <w:t xml:space="preserve"> </w:t>
      </w:r>
      <w:r w:rsidR="00E4783E">
        <w:t xml:space="preserve">(mayor detalle en Anexo </w:t>
      </w:r>
      <w:r w:rsidR="00E4783E">
        <w:t>3</w:t>
      </w:r>
      <w:r w:rsidR="00E4783E">
        <w:t>):</w:t>
      </w:r>
    </w:p>
    <w:p w14:paraId="7AC12D7C" w14:textId="77777777" w:rsidR="00386212" w:rsidRDefault="00386212" w:rsidP="00386212">
      <w:pPr>
        <w:pStyle w:val="Prrafodelista"/>
        <w:jc w:val="both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99"/>
        <w:gridCol w:w="3875"/>
      </w:tblGrid>
      <w:tr w:rsidR="00386212" w14:paraId="6D72C604" w14:textId="77777777" w:rsidTr="003C7C19">
        <w:tc>
          <w:tcPr>
            <w:tcW w:w="3899" w:type="dxa"/>
          </w:tcPr>
          <w:p w14:paraId="5347AD4C" w14:textId="77777777" w:rsidR="00386212" w:rsidRPr="00386212" w:rsidRDefault="00386212" w:rsidP="003C7C1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386212">
              <w:rPr>
                <w:b/>
                <w:bCs/>
              </w:rPr>
              <w:t>Regla de calidad de datos</w:t>
            </w:r>
          </w:p>
        </w:tc>
        <w:tc>
          <w:tcPr>
            <w:tcW w:w="3875" w:type="dxa"/>
          </w:tcPr>
          <w:p w14:paraId="7FD01998" w14:textId="77777777" w:rsidR="00386212" w:rsidRPr="00386212" w:rsidRDefault="00386212" w:rsidP="003C7C1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386212">
              <w:rPr>
                <w:b/>
                <w:bCs/>
              </w:rPr>
              <w:t>Cantidad de garantías</w:t>
            </w:r>
          </w:p>
        </w:tc>
      </w:tr>
      <w:tr w:rsidR="00386212" w14:paraId="18851CF5" w14:textId="77777777" w:rsidTr="003C7C19">
        <w:tc>
          <w:tcPr>
            <w:tcW w:w="3899" w:type="dxa"/>
          </w:tcPr>
          <w:p w14:paraId="67237393" w14:textId="77777777" w:rsidR="00386212" w:rsidRDefault="00386212" w:rsidP="003C7C19">
            <w:pPr>
              <w:pStyle w:val="Prrafodelista"/>
              <w:ind w:left="0"/>
            </w:pPr>
            <w:r>
              <w:t>Código de inscripción no coincide</w:t>
            </w:r>
          </w:p>
        </w:tc>
        <w:tc>
          <w:tcPr>
            <w:tcW w:w="3875" w:type="dxa"/>
          </w:tcPr>
          <w:p w14:paraId="5615AC70" w14:textId="77777777" w:rsidR="00386212" w:rsidRDefault="00386212" w:rsidP="003C7C19">
            <w:pPr>
              <w:pStyle w:val="Prrafodelista"/>
              <w:ind w:left="0"/>
            </w:pPr>
          </w:p>
        </w:tc>
      </w:tr>
      <w:tr w:rsidR="00386212" w14:paraId="08A2B7FC" w14:textId="77777777" w:rsidTr="003C7C19">
        <w:tc>
          <w:tcPr>
            <w:tcW w:w="3899" w:type="dxa"/>
          </w:tcPr>
          <w:p w14:paraId="45B4956E" w14:textId="77777777" w:rsidR="00386212" w:rsidRDefault="00386212" w:rsidP="003C7C19">
            <w:pPr>
              <w:pStyle w:val="Prrafodelista"/>
              <w:ind w:left="0"/>
            </w:pPr>
            <w:r>
              <w:t>Fecha de inscripción de la garantía no coincide</w:t>
            </w:r>
          </w:p>
        </w:tc>
        <w:tc>
          <w:tcPr>
            <w:tcW w:w="3875" w:type="dxa"/>
          </w:tcPr>
          <w:p w14:paraId="3BD5802B" w14:textId="77777777" w:rsidR="00386212" w:rsidRDefault="00386212" w:rsidP="003C7C19">
            <w:pPr>
              <w:pStyle w:val="Prrafodelista"/>
              <w:ind w:left="0"/>
            </w:pPr>
          </w:p>
        </w:tc>
      </w:tr>
      <w:tr w:rsidR="00386212" w14:paraId="110FF030" w14:textId="77777777" w:rsidTr="003C7C19">
        <w:tc>
          <w:tcPr>
            <w:tcW w:w="3899" w:type="dxa"/>
          </w:tcPr>
          <w:p w14:paraId="6578E129" w14:textId="77777777" w:rsidR="00386212" w:rsidRDefault="00386212" w:rsidP="003C7C19">
            <w:pPr>
              <w:pStyle w:val="Prrafodelista"/>
              <w:ind w:left="0"/>
            </w:pPr>
            <w:r>
              <w:t>F</w:t>
            </w:r>
            <w:r w:rsidRPr="00D51BF7">
              <w:t xml:space="preserve">echa de tasación </w:t>
            </w:r>
            <w:r>
              <w:t>no coincide</w:t>
            </w:r>
          </w:p>
        </w:tc>
        <w:tc>
          <w:tcPr>
            <w:tcW w:w="3875" w:type="dxa"/>
          </w:tcPr>
          <w:p w14:paraId="6962DEF3" w14:textId="77777777" w:rsidR="00386212" w:rsidRDefault="00386212" w:rsidP="003C7C19">
            <w:pPr>
              <w:pStyle w:val="Prrafodelista"/>
              <w:ind w:left="0"/>
            </w:pPr>
          </w:p>
        </w:tc>
      </w:tr>
      <w:tr w:rsidR="00386212" w14:paraId="04439E9D" w14:textId="77777777" w:rsidTr="003C7C19">
        <w:tc>
          <w:tcPr>
            <w:tcW w:w="3899" w:type="dxa"/>
          </w:tcPr>
          <w:p w14:paraId="2B7E2819" w14:textId="77777777" w:rsidR="00386212" w:rsidRDefault="00386212" w:rsidP="003C7C19">
            <w:pPr>
              <w:pStyle w:val="Prrafodelista"/>
              <w:ind w:left="0"/>
            </w:pPr>
            <w:r>
              <w:t>Perito de la tasación no coincide</w:t>
            </w:r>
          </w:p>
        </w:tc>
        <w:tc>
          <w:tcPr>
            <w:tcW w:w="3875" w:type="dxa"/>
          </w:tcPr>
          <w:p w14:paraId="21D50593" w14:textId="77777777" w:rsidR="00386212" w:rsidRDefault="00386212" w:rsidP="003C7C19">
            <w:pPr>
              <w:pStyle w:val="Prrafodelista"/>
              <w:ind w:left="0"/>
            </w:pPr>
          </w:p>
        </w:tc>
      </w:tr>
      <w:tr w:rsidR="00386212" w14:paraId="3FC011B0" w14:textId="77777777" w:rsidTr="003C7C19">
        <w:tc>
          <w:tcPr>
            <w:tcW w:w="3899" w:type="dxa"/>
          </w:tcPr>
          <w:p w14:paraId="3128A814" w14:textId="77777777" w:rsidR="00386212" w:rsidRDefault="00386212" w:rsidP="003C7C19">
            <w:pPr>
              <w:pStyle w:val="Prrafodelista"/>
              <w:ind w:left="0"/>
            </w:pPr>
            <w:r>
              <w:t>Propietario de la garantía registrado en la tasación no coincide</w:t>
            </w:r>
          </w:p>
        </w:tc>
        <w:tc>
          <w:tcPr>
            <w:tcW w:w="3875" w:type="dxa"/>
          </w:tcPr>
          <w:p w14:paraId="7FC4E632" w14:textId="77777777" w:rsidR="00386212" w:rsidRDefault="00386212" w:rsidP="003C7C19">
            <w:pPr>
              <w:pStyle w:val="Prrafodelista"/>
              <w:ind w:left="0"/>
            </w:pPr>
          </w:p>
        </w:tc>
      </w:tr>
      <w:tr w:rsidR="00386212" w14:paraId="7EC7FB9C" w14:textId="77777777" w:rsidTr="003C7C19">
        <w:tc>
          <w:tcPr>
            <w:tcW w:w="3899" w:type="dxa"/>
          </w:tcPr>
          <w:p w14:paraId="46735ACA" w14:textId="77777777" w:rsidR="00386212" w:rsidRDefault="00386212" w:rsidP="003C7C19">
            <w:pPr>
              <w:pStyle w:val="Prrafodelista"/>
              <w:ind w:left="0"/>
            </w:pPr>
            <w:r>
              <w:t>Valor comercial de la garantía no coincide</w:t>
            </w:r>
          </w:p>
        </w:tc>
        <w:tc>
          <w:tcPr>
            <w:tcW w:w="3875" w:type="dxa"/>
          </w:tcPr>
          <w:p w14:paraId="526EC6A8" w14:textId="77777777" w:rsidR="00386212" w:rsidRDefault="00386212" w:rsidP="003C7C19">
            <w:pPr>
              <w:pStyle w:val="Prrafodelista"/>
              <w:ind w:left="0"/>
            </w:pPr>
          </w:p>
        </w:tc>
      </w:tr>
      <w:tr w:rsidR="00386212" w14:paraId="78046E34" w14:textId="77777777" w:rsidTr="003C7C19">
        <w:tc>
          <w:tcPr>
            <w:tcW w:w="3899" w:type="dxa"/>
          </w:tcPr>
          <w:p w14:paraId="590C950B" w14:textId="77777777" w:rsidR="00386212" w:rsidRDefault="00386212" w:rsidP="003C7C19">
            <w:pPr>
              <w:pStyle w:val="Prrafodelista"/>
              <w:ind w:left="0"/>
            </w:pPr>
            <w:r>
              <w:t>Valor de realización de la garantía no coincide</w:t>
            </w:r>
          </w:p>
        </w:tc>
        <w:tc>
          <w:tcPr>
            <w:tcW w:w="3875" w:type="dxa"/>
          </w:tcPr>
          <w:p w14:paraId="52BEAD1F" w14:textId="77777777" w:rsidR="00386212" w:rsidRDefault="00386212" w:rsidP="003C7C19">
            <w:pPr>
              <w:pStyle w:val="Prrafodelista"/>
              <w:ind w:left="0"/>
            </w:pPr>
          </w:p>
        </w:tc>
      </w:tr>
      <w:tr w:rsidR="00386212" w14:paraId="35788FCC" w14:textId="77777777" w:rsidTr="003C7C19">
        <w:tc>
          <w:tcPr>
            <w:tcW w:w="3899" w:type="dxa"/>
          </w:tcPr>
          <w:p w14:paraId="5D04A8F7" w14:textId="77777777" w:rsidR="00386212" w:rsidRDefault="00386212" w:rsidP="003C7C19">
            <w:pPr>
              <w:pStyle w:val="Prrafodelista"/>
              <w:ind w:left="0"/>
            </w:pPr>
            <w:r>
              <w:t xml:space="preserve">El número </w:t>
            </w:r>
            <w:r w:rsidRPr="00D51BF7">
              <w:t xml:space="preserve">de la póliza </w:t>
            </w:r>
            <w:r>
              <w:t>no coincide</w:t>
            </w:r>
          </w:p>
        </w:tc>
        <w:tc>
          <w:tcPr>
            <w:tcW w:w="3875" w:type="dxa"/>
          </w:tcPr>
          <w:p w14:paraId="16D2F11C" w14:textId="77777777" w:rsidR="00386212" w:rsidRDefault="00386212" w:rsidP="003C7C19">
            <w:pPr>
              <w:pStyle w:val="Prrafodelista"/>
              <w:ind w:left="0"/>
            </w:pPr>
          </w:p>
        </w:tc>
      </w:tr>
      <w:tr w:rsidR="00386212" w14:paraId="44E107DE" w14:textId="77777777" w:rsidTr="003C7C19">
        <w:tc>
          <w:tcPr>
            <w:tcW w:w="3899" w:type="dxa"/>
          </w:tcPr>
          <w:p w14:paraId="6D3149AB" w14:textId="77777777" w:rsidR="00386212" w:rsidRDefault="00386212" w:rsidP="003C7C19">
            <w:pPr>
              <w:pStyle w:val="Prrafodelista"/>
              <w:ind w:left="0"/>
            </w:pPr>
            <w:r>
              <w:t>Fecha de vencimiento de la póliza no coincide</w:t>
            </w:r>
          </w:p>
        </w:tc>
        <w:tc>
          <w:tcPr>
            <w:tcW w:w="3875" w:type="dxa"/>
          </w:tcPr>
          <w:p w14:paraId="16E406AE" w14:textId="77777777" w:rsidR="00386212" w:rsidRDefault="00386212" w:rsidP="003C7C19">
            <w:pPr>
              <w:pStyle w:val="Prrafodelista"/>
              <w:ind w:left="0"/>
            </w:pPr>
          </w:p>
        </w:tc>
      </w:tr>
    </w:tbl>
    <w:p w14:paraId="3739F7CB" w14:textId="77777777" w:rsidR="00386212" w:rsidRDefault="00386212" w:rsidP="00386212">
      <w:pPr>
        <w:jc w:val="both"/>
      </w:pPr>
    </w:p>
    <w:p w14:paraId="11E06FB0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3716E30D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22B35B82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4CA21D8F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0C8F9367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28C0D55C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2FE34CE9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2BC02DC7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19EF60CA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13776A0F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32125CCD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7381D9A5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06F2CB89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1028A084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5822E642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6604734A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32FF21ED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2EF67295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0FF79AC5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064AEA6A" w14:textId="3BDFC048" w:rsidR="006A4006" w:rsidRDefault="006A4006" w:rsidP="006A4006">
      <w:pPr>
        <w:ind w:left="708"/>
        <w:jc w:val="center"/>
        <w:rPr>
          <w:b/>
          <w:bCs/>
          <w:u w:val="single"/>
        </w:rPr>
      </w:pPr>
      <w:r w:rsidRPr="006A4006">
        <w:rPr>
          <w:b/>
          <w:bCs/>
          <w:u w:val="single"/>
        </w:rPr>
        <w:t>Anexo 1</w:t>
      </w:r>
    </w:p>
    <w:p w14:paraId="5F86F291" w14:textId="77777777" w:rsidR="00BE1FFE" w:rsidRDefault="00BE1FFE" w:rsidP="006A4006">
      <w:pPr>
        <w:ind w:left="708"/>
        <w:jc w:val="center"/>
        <w:rPr>
          <w:b/>
          <w:bCs/>
          <w:u w:val="single"/>
        </w:rPr>
      </w:pP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1501"/>
        <w:gridCol w:w="814"/>
        <w:gridCol w:w="814"/>
        <w:gridCol w:w="776"/>
        <w:gridCol w:w="776"/>
        <w:gridCol w:w="986"/>
        <w:gridCol w:w="1061"/>
        <w:gridCol w:w="542"/>
        <w:gridCol w:w="516"/>
      </w:tblGrid>
      <w:tr w:rsidR="00BE1FFE" w14:paraId="47D08440" w14:textId="3DF70FAB" w:rsidTr="00D51BF7">
        <w:tc>
          <w:tcPr>
            <w:tcW w:w="1501" w:type="dxa"/>
          </w:tcPr>
          <w:p w14:paraId="67AC88B4" w14:textId="77777777" w:rsidR="00BE1FFE" w:rsidRDefault="00BE1FFE" w:rsidP="006A4006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1628" w:type="dxa"/>
            <w:gridSpan w:val="2"/>
          </w:tcPr>
          <w:p w14:paraId="34309BA9" w14:textId="5CF2D28E" w:rsidR="00BE1FFE" w:rsidRPr="00BE1FFE" w:rsidRDefault="00BE1FFE" w:rsidP="006A40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Tasación</w:t>
            </w:r>
          </w:p>
        </w:tc>
        <w:tc>
          <w:tcPr>
            <w:tcW w:w="1552" w:type="dxa"/>
            <w:gridSpan w:val="2"/>
          </w:tcPr>
          <w:p w14:paraId="188F6A7C" w14:textId="7A34EB02" w:rsidR="00BE1FFE" w:rsidRPr="00BE1FFE" w:rsidRDefault="00BE1FFE" w:rsidP="006A40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Póliza</w:t>
            </w:r>
          </w:p>
        </w:tc>
        <w:tc>
          <w:tcPr>
            <w:tcW w:w="2828" w:type="dxa"/>
            <w:gridSpan w:val="4"/>
          </w:tcPr>
          <w:p w14:paraId="4A20DA61" w14:textId="6CBF04ED" w:rsidR="00BE1FFE" w:rsidRPr="00BE1FFE" w:rsidRDefault="00BE1FFE" w:rsidP="006A40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Inscripción</w:t>
            </w:r>
          </w:p>
        </w:tc>
      </w:tr>
      <w:tr w:rsidR="00D51BF7" w14:paraId="24AB9287" w14:textId="69668B1C" w:rsidTr="00D51BF7">
        <w:tc>
          <w:tcPr>
            <w:tcW w:w="1501" w:type="dxa"/>
          </w:tcPr>
          <w:p w14:paraId="256E6DA2" w14:textId="3AE24147" w:rsidR="00BE1FFE" w:rsidRPr="00BE1FFE" w:rsidRDefault="00BE1FFE" w:rsidP="006A4006">
            <w:pPr>
              <w:jc w:val="center"/>
            </w:pPr>
            <w:r w:rsidRPr="00BE1FFE">
              <w:t>Código de Garantía</w:t>
            </w:r>
          </w:p>
        </w:tc>
        <w:tc>
          <w:tcPr>
            <w:tcW w:w="814" w:type="dxa"/>
          </w:tcPr>
          <w:p w14:paraId="1870A649" w14:textId="7EAD4461" w:rsidR="00BE1FFE" w:rsidRPr="00BE1FFE" w:rsidRDefault="00BE1FFE" w:rsidP="006A4006">
            <w:pPr>
              <w:jc w:val="center"/>
            </w:pPr>
            <w:r w:rsidRPr="00BE1FFE">
              <w:t xml:space="preserve">El perito que se indica en la tasación debe </w:t>
            </w:r>
            <w:r>
              <w:t xml:space="preserve">estar en el registro SBS de peritos </w:t>
            </w:r>
            <w:r w:rsidRPr="00BE1FFE">
              <w:t xml:space="preserve"> y debe tener </w:t>
            </w:r>
            <w:r>
              <w:t>estado</w:t>
            </w:r>
            <w:r w:rsidRPr="00BE1FFE">
              <w:t xml:space="preserve"> de hábil</w:t>
            </w:r>
          </w:p>
        </w:tc>
        <w:tc>
          <w:tcPr>
            <w:tcW w:w="814" w:type="dxa"/>
          </w:tcPr>
          <w:p w14:paraId="34A80E78" w14:textId="689EED59" w:rsidR="00BE1FFE" w:rsidRPr="00BE1FFE" w:rsidRDefault="00BE1FFE" w:rsidP="006A4006">
            <w:pPr>
              <w:jc w:val="center"/>
            </w:pPr>
            <w:r w:rsidRPr="00BE1FFE">
              <w:t>La tasación existe y es vigente</w:t>
            </w:r>
          </w:p>
        </w:tc>
        <w:tc>
          <w:tcPr>
            <w:tcW w:w="776" w:type="dxa"/>
          </w:tcPr>
          <w:p w14:paraId="336C6EB1" w14:textId="3FD1BF9C" w:rsidR="00BE1FFE" w:rsidRPr="00BE1FFE" w:rsidRDefault="00BE1FFE" w:rsidP="006A4006">
            <w:pPr>
              <w:jc w:val="center"/>
            </w:pPr>
            <w:r w:rsidRPr="00BE1FFE">
              <w:t>La garantía tiene que tener una póliza</w:t>
            </w:r>
          </w:p>
        </w:tc>
        <w:tc>
          <w:tcPr>
            <w:tcW w:w="776" w:type="dxa"/>
          </w:tcPr>
          <w:p w14:paraId="58EDC0A8" w14:textId="36D4EBC4" w:rsidR="00BE1FFE" w:rsidRPr="00BE1FFE" w:rsidRDefault="00BE1FFE" w:rsidP="006A4006">
            <w:pPr>
              <w:jc w:val="center"/>
            </w:pPr>
            <w:r w:rsidRPr="00BE1FFE">
              <w:t>La garantía tiene una póliza vigente</w:t>
            </w:r>
          </w:p>
        </w:tc>
        <w:tc>
          <w:tcPr>
            <w:tcW w:w="986" w:type="dxa"/>
          </w:tcPr>
          <w:p w14:paraId="4F32A3D3" w14:textId="29EDA4BA" w:rsidR="00BE1FFE" w:rsidRPr="00BE1FFE" w:rsidRDefault="00D51BF7" w:rsidP="006A4006">
            <w:pPr>
              <w:jc w:val="center"/>
            </w:pPr>
            <w:r w:rsidRPr="00D51BF7">
              <w:t>La fecha de inscripción debe ser v</w:t>
            </w:r>
            <w:r>
              <w:t>á</w:t>
            </w:r>
            <w:r w:rsidRPr="00D51BF7">
              <w:t>lida</w:t>
            </w:r>
          </w:p>
        </w:tc>
        <w:tc>
          <w:tcPr>
            <w:tcW w:w="1061" w:type="dxa"/>
          </w:tcPr>
          <w:p w14:paraId="6BEC7EF4" w14:textId="4AF55329" w:rsidR="00BE1FFE" w:rsidRPr="00BE1FFE" w:rsidRDefault="00D51BF7" w:rsidP="006A4006">
            <w:pPr>
              <w:jc w:val="center"/>
            </w:pPr>
            <w:r>
              <w:t>I</w:t>
            </w:r>
            <w:r w:rsidRPr="00D51BF7">
              <w:t>nscripción indi</w:t>
            </w:r>
            <w:r>
              <w:t>ca</w:t>
            </w:r>
            <w:r w:rsidRPr="00D51BF7">
              <w:t xml:space="preserve"> que está a favor de la empresa supervisada</w:t>
            </w:r>
          </w:p>
        </w:tc>
        <w:tc>
          <w:tcPr>
            <w:tcW w:w="781" w:type="dxa"/>
            <w:gridSpan w:val="2"/>
          </w:tcPr>
          <w:p w14:paraId="1DF3A324" w14:textId="04635C8D" w:rsidR="00BE1FFE" w:rsidRPr="00BE1FFE" w:rsidRDefault="00D51BF7" w:rsidP="006A4006">
            <w:pPr>
              <w:jc w:val="center"/>
            </w:pPr>
            <w:r>
              <w:t>Tiene una inscripción</w:t>
            </w:r>
          </w:p>
        </w:tc>
      </w:tr>
      <w:tr w:rsidR="00D51BF7" w14:paraId="4105ACF1" w14:textId="26C65A1F" w:rsidTr="00D51BF7">
        <w:tc>
          <w:tcPr>
            <w:tcW w:w="1501" w:type="dxa"/>
          </w:tcPr>
          <w:p w14:paraId="652114D7" w14:textId="3D567511" w:rsidR="00BE1FFE" w:rsidRPr="00BE1FFE" w:rsidRDefault="00BE1FFE" w:rsidP="006A4006">
            <w:pPr>
              <w:jc w:val="center"/>
            </w:pPr>
            <w:r w:rsidRPr="00BE1FFE">
              <w:t>107121250600003</w:t>
            </w:r>
          </w:p>
        </w:tc>
        <w:tc>
          <w:tcPr>
            <w:tcW w:w="814" w:type="dxa"/>
          </w:tcPr>
          <w:p w14:paraId="4129671A" w14:textId="77777777" w:rsidR="00BE1FFE" w:rsidRDefault="00BE1FFE" w:rsidP="006A4006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814" w:type="dxa"/>
          </w:tcPr>
          <w:p w14:paraId="6C6538F8" w14:textId="21F5C69D" w:rsidR="00BE1FFE" w:rsidRPr="00BE1FFE" w:rsidRDefault="00BE1FFE" w:rsidP="006A4006">
            <w:pPr>
              <w:jc w:val="center"/>
            </w:pPr>
            <w:r w:rsidRPr="00BE1FFE">
              <w:t>No cumple</w:t>
            </w:r>
          </w:p>
        </w:tc>
        <w:tc>
          <w:tcPr>
            <w:tcW w:w="776" w:type="dxa"/>
          </w:tcPr>
          <w:p w14:paraId="4FDE95EA" w14:textId="77777777" w:rsidR="00BE1FFE" w:rsidRDefault="00BE1FFE" w:rsidP="006A4006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776" w:type="dxa"/>
          </w:tcPr>
          <w:p w14:paraId="3656CA4C" w14:textId="77777777" w:rsidR="00BE1FFE" w:rsidRDefault="00BE1FFE" w:rsidP="006A4006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986" w:type="dxa"/>
          </w:tcPr>
          <w:p w14:paraId="4152F067" w14:textId="77777777" w:rsidR="00BE1FFE" w:rsidRDefault="00BE1FFE" w:rsidP="006A4006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1574" w:type="dxa"/>
            <w:gridSpan w:val="2"/>
          </w:tcPr>
          <w:p w14:paraId="2F602CEC" w14:textId="77777777" w:rsidR="00BE1FFE" w:rsidRDefault="00BE1FFE" w:rsidP="006A4006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68" w:type="dxa"/>
          </w:tcPr>
          <w:p w14:paraId="227C1A06" w14:textId="77777777" w:rsidR="00BE1FFE" w:rsidRDefault="00BE1FFE" w:rsidP="006A4006">
            <w:pPr>
              <w:jc w:val="center"/>
              <w:rPr>
                <w:b/>
                <w:bCs/>
                <w:u w:val="single"/>
              </w:rPr>
            </w:pPr>
          </w:p>
        </w:tc>
      </w:tr>
    </w:tbl>
    <w:p w14:paraId="495A5336" w14:textId="77777777" w:rsidR="00BE1FFE" w:rsidRDefault="00BE1FFE" w:rsidP="006A4006">
      <w:pPr>
        <w:ind w:left="708"/>
        <w:jc w:val="center"/>
        <w:rPr>
          <w:b/>
          <w:bCs/>
          <w:u w:val="single"/>
        </w:rPr>
      </w:pPr>
    </w:p>
    <w:p w14:paraId="687B708B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34820FD9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280596CE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681B5A56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5C51B40E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448B71A1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056ACBC3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425E79B7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1613854A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22FF7B1D" w14:textId="5716A09F" w:rsidR="00386212" w:rsidRDefault="00386212" w:rsidP="00386212">
      <w:pPr>
        <w:ind w:left="708"/>
        <w:jc w:val="center"/>
        <w:rPr>
          <w:b/>
          <w:bCs/>
          <w:u w:val="single"/>
        </w:rPr>
      </w:pPr>
      <w:r w:rsidRPr="006A4006">
        <w:rPr>
          <w:b/>
          <w:bCs/>
          <w:u w:val="single"/>
        </w:rPr>
        <w:t xml:space="preserve">Anexo </w:t>
      </w:r>
      <w:r>
        <w:rPr>
          <w:b/>
          <w:bCs/>
          <w:u w:val="single"/>
        </w:rPr>
        <w:t>2</w:t>
      </w:r>
    </w:p>
    <w:tbl>
      <w:tblPr>
        <w:tblStyle w:val="Tablaconcuadrcula"/>
        <w:tblW w:w="966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900"/>
        <w:gridCol w:w="1057"/>
        <w:gridCol w:w="1057"/>
        <w:gridCol w:w="869"/>
        <w:gridCol w:w="869"/>
        <w:gridCol w:w="974"/>
        <w:gridCol w:w="800"/>
        <w:gridCol w:w="1110"/>
        <w:gridCol w:w="1016"/>
        <w:gridCol w:w="1016"/>
      </w:tblGrid>
      <w:tr w:rsidR="00B53DDF" w14:paraId="5E6CE551" w14:textId="386427DC" w:rsidTr="00B53DDF">
        <w:tc>
          <w:tcPr>
            <w:tcW w:w="900" w:type="dxa"/>
          </w:tcPr>
          <w:p w14:paraId="7C5B0B85" w14:textId="5472E892" w:rsidR="00B53DDF" w:rsidRDefault="00B53DDF" w:rsidP="00386212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Código de Garantía</w:t>
            </w:r>
          </w:p>
        </w:tc>
        <w:tc>
          <w:tcPr>
            <w:tcW w:w="1057" w:type="dxa"/>
          </w:tcPr>
          <w:p w14:paraId="4BD5DB9C" w14:textId="6C46C5F3" w:rsidR="00B53DDF" w:rsidRDefault="00B53DDF" w:rsidP="00386212">
            <w:pPr>
              <w:jc w:val="center"/>
              <w:rPr>
                <w:b/>
                <w:bCs/>
                <w:u w:val="single"/>
              </w:rPr>
            </w:pPr>
            <w:r>
              <w:t>Código de inscripción no coincide</w:t>
            </w:r>
          </w:p>
        </w:tc>
        <w:tc>
          <w:tcPr>
            <w:tcW w:w="1057" w:type="dxa"/>
          </w:tcPr>
          <w:p w14:paraId="6656D7E5" w14:textId="3195ABF6" w:rsidR="00B53DDF" w:rsidRDefault="00B53DDF" w:rsidP="00386212">
            <w:pPr>
              <w:jc w:val="center"/>
              <w:rPr>
                <w:b/>
                <w:bCs/>
                <w:u w:val="single"/>
              </w:rPr>
            </w:pPr>
            <w:r>
              <w:t>Fecha de inscripción de la garantía no coincide</w:t>
            </w:r>
          </w:p>
        </w:tc>
        <w:tc>
          <w:tcPr>
            <w:tcW w:w="869" w:type="dxa"/>
          </w:tcPr>
          <w:p w14:paraId="2CA55F6F" w14:textId="27E6A362" w:rsidR="00B53DDF" w:rsidRDefault="00B53DDF" w:rsidP="00386212">
            <w:pPr>
              <w:jc w:val="center"/>
              <w:rPr>
                <w:b/>
                <w:bCs/>
                <w:u w:val="single"/>
              </w:rPr>
            </w:pPr>
            <w:r>
              <w:t>F</w:t>
            </w:r>
            <w:r w:rsidRPr="00D51BF7">
              <w:t xml:space="preserve">echa de tasación </w:t>
            </w:r>
            <w:r>
              <w:t>no coincide</w:t>
            </w:r>
          </w:p>
        </w:tc>
        <w:tc>
          <w:tcPr>
            <w:tcW w:w="869" w:type="dxa"/>
          </w:tcPr>
          <w:p w14:paraId="5F4AE6BC" w14:textId="4E63C4B2" w:rsidR="00B53DDF" w:rsidRDefault="00B53DDF" w:rsidP="00386212">
            <w:pPr>
              <w:jc w:val="center"/>
              <w:rPr>
                <w:b/>
                <w:bCs/>
                <w:u w:val="single"/>
              </w:rPr>
            </w:pPr>
            <w:r>
              <w:t>Perito de la tasación no coincide</w:t>
            </w:r>
          </w:p>
        </w:tc>
        <w:tc>
          <w:tcPr>
            <w:tcW w:w="974" w:type="dxa"/>
          </w:tcPr>
          <w:p w14:paraId="5782AA17" w14:textId="1FD64AA9" w:rsidR="00B53DDF" w:rsidRDefault="00B53DDF" w:rsidP="00386212">
            <w:pPr>
              <w:jc w:val="center"/>
              <w:rPr>
                <w:b/>
                <w:bCs/>
                <w:u w:val="single"/>
              </w:rPr>
            </w:pPr>
            <w:r>
              <w:t>Valor comercial de la garantía no coincide</w:t>
            </w:r>
          </w:p>
        </w:tc>
        <w:tc>
          <w:tcPr>
            <w:tcW w:w="800" w:type="dxa"/>
          </w:tcPr>
          <w:p w14:paraId="4AC40E7E" w14:textId="351B37A9" w:rsidR="00B53DDF" w:rsidRDefault="00B53DDF" w:rsidP="00386212">
            <w:pPr>
              <w:jc w:val="center"/>
              <w:rPr>
                <w:b/>
                <w:bCs/>
                <w:u w:val="single"/>
              </w:rPr>
            </w:pPr>
            <w:r>
              <w:t>Valor de realización de la garantía no coincide</w:t>
            </w:r>
          </w:p>
        </w:tc>
        <w:tc>
          <w:tcPr>
            <w:tcW w:w="1110" w:type="dxa"/>
          </w:tcPr>
          <w:p w14:paraId="75F6AB60" w14:textId="7D836131" w:rsidR="00B53DDF" w:rsidRDefault="00B53DDF" w:rsidP="00386212">
            <w:pPr>
              <w:jc w:val="center"/>
              <w:rPr>
                <w:b/>
                <w:bCs/>
                <w:u w:val="single"/>
              </w:rPr>
            </w:pPr>
            <w:r>
              <w:t>El número de la póliza no coincide</w:t>
            </w:r>
          </w:p>
        </w:tc>
        <w:tc>
          <w:tcPr>
            <w:tcW w:w="1016" w:type="dxa"/>
          </w:tcPr>
          <w:p w14:paraId="349F5767" w14:textId="34895E96" w:rsidR="00B53DDF" w:rsidRDefault="00B53DDF" w:rsidP="00386212">
            <w:pPr>
              <w:jc w:val="center"/>
              <w:rPr>
                <w:b/>
                <w:bCs/>
                <w:u w:val="single"/>
              </w:rPr>
            </w:pPr>
            <w:r>
              <w:t>Fecha de inicio de vigencia de la póliza no coincide</w:t>
            </w:r>
          </w:p>
        </w:tc>
        <w:tc>
          <w:tcPr>
            <w:tcW w:w="1016" w:type="dxa"/>
          </w:tcPr>
          <w:p w14:paraId="7559FFD4" w14:textId="71C7B85C" w:rsidR="00B53DDF" w:rsidRDefault="00182005" w:rsidP="00386212">
            <w:pPr>
              <w:jc w:val="center"/>
            </w:pPr>
            <w:r>
              <w:t>Fecha de vencimiento de vigencia de la póliza no coincide</w:t>
            </w:r>
          </w:p>
        </w:tc>
      </w:tr>
    </w:tbl>
    <w:p w14:paraId="7A2CC7F2" w14:textId="77777777" w:rsidR="00386212" w:rsidRDefault="00386212" w:rsidP="006A4006">
      <w:pPr>
        <w:ind w:left="708"/>
        <w:jc w:val="center"/>
        <w:rPr>
          <w:b/>
          <w:bCs/>
          <w:u w:val="single"/>
        </w:rPr>
      </w:pPr>
    </w:p>
    <w:p w14:paraId="16FAF94E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309ED294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4109EE01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547D787E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2D152DDD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639FC1A5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3A1ABA71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008BCAAE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11CC9661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70CB9841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15D4CF9D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08DAB742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434115EC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2BEC543C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52C12BB0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7738B13A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2FD8F051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081081BA" w14:textId="77777777" w:rsidR="00182005" w:rsidRDefault="00182005" w:rsidP="006A4006">
      <w:pPr>
        <w:ind w:left="708"/>
        <w:jc w:val="center"/>
        <w:rPr>
          <w:b/>
          <w:bCs/>
          <w:u w:val="single"/>
        </w:rPr>
      </w:pPr>
    </w:p>
    <w:p w14:paraId="6DA5A280" w14:textId="5A1E160F" w:rsidR="00182005" w:rsidRDefault="00182005" w:rsidP="00182005">
      <w:pPr>
        <w:ind w:left="708"/>
        <w:jc w:val="center"/>
        <w:rPr>
          <w:b/>
          <w:bCs/>
          <w:u w:val="single"/>
        </w:rPr>
      </w:pPr>
      <w:r w:rsidRPr="006A4006">
        <w:rPr>
          <w:b/>
          <w:bCs/>
          <w:u w:val="single"/>
        </w:rPr>
        <w:t xml:space="preserve">Anexo </w:t>
      </w:r>
      <w:r>
        <w:rPr>
          <w:b/>
          <w:bCs/>
          <w:u w:val="single"/>
        </w:rPr>
        <w:t>3</w:t>
      </w:r>
    </w:p>
    <w:tbl>
      <w:tblPr>
        <w:tblStyle w:val="Tablaconcuadrcula"/>
        <w:tblW w:w="9626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900"/>
        <w:gridCol w:w="1057"/>
        <w:gridCol w:w="1057"/>
        <w:gridCol w:w="869"/>
        <w:gridCol w:w="869"/>
        <w:gridCol w:w="974"/>
        <w:gridCol w:w="974"/>
        <w:gridCol w:w="800"/>
        <w:gridCol w:w="1110"/>
        <w:gridCol w:w="1016"/>
      </w:tblGrid>
      <w:tr w:rsidR="00B74AD5" w14:paraId="3E0CECBA" w14:textId="77777777" w:rsidTr="00B74AD5">
        <w:tc>
          <w:tcPr>
            <w:tcW w:w="900" w:type="dxa"/>
          </w:tcPr>
          <w:p w14:paraId="0657ED22" w14:textId="77777777" w:rsidR="00B74AD5" w:rsidRDefault="00B74AD5" w:rsidP="003C7C19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Código de Garantía</w:t>
            </w:r>
          </w:p>
        </w:tc>
        <w:tc>
          <w:tcPr>
            <w:tcW w:w="1057" w:type="dxa"/>
          </w:tcPr>
          <w:p w14:paraId="7630E2BA" w14:textId="77777777" w:rsidR="00B74AD5" w:rsidRDefault="00B74AD5" w:rsidP="003C7C19">
            <w:pPr>
              <w:jc w:val="center"/>
              <w:rPr>
                <w:b/>
                <w:bCs/>
                <w:u w:val="single"/>
              </w:rPr>
            </w:pPr>
            <w:r>
              <w:t>Código de inscripción no coincide</w:t>
            </w:r>
          </w:p>
        </w:tc>
        <w:tc>
          <w:tcPr>
            <w:tcW w:w="1057" w:type="dxa"/>
          </w:tcPr>
          <w:p w14:paraId="4C76EE4F" w14:textId="77777777" w:rsidR="00B74AD5" w:rsidRDefault="00B74AD5" w:rsidP="003C7C19">
            <w:pPr>
              <w:jc w:val="center"/>
              <w:rPr>
                <w:b/>
                <w:bCs/>
                <w:u w:val="single"/>
              </w:rPr>
            </w:pPr>
            <w:r>
              <w:t>Fecha de inscripción de la garantía no coincide</w:t>
            </w:r>
          </w:p>
        </w:tc>
        <w:tc>
          <w:tcPr>
            <w:tcW w:w="869" w:type="dxa"/>
          </w:tcPr>
          <w:p w14:paraId="09A1268B" w14:textId="77777777" w:rsidR="00B74AD5" w:rsidRDefault="00B74AD5" w:rsidP="003C7C19">
            <w:pPr>
              <w:jc w:val="center"/>
              <w:rPr>
                <w:b/>
                <w:bCs/>
                <w:u w:val="single"/>
              </w:rPr>
            </w:pPr>
            <w:r>
              <w:t>F</w:t>
            </w:r>
            <w:r w:rsidRPr="00D51BF7">
              <w:t xml:space="preserve">echa de tasación </w:t>
            </w:r>
            <w:r>
              <w:t>no coincide</w:t>
            </w:r>
          </w:p>
        </w:tc>
        <w:tc>
          <w:tcPr>
            <w:tcW w:w="869" w:type="dxa"/>
          </w:tcPr>
          <w:p w14:paraId="06504DCF" w14:textId="77777777" w:rsidR="00B74AD5" w:rsidRDefault="00B74AD5" w:rsidP="003C7C19">
            <w:pPr>
              <w:jc w:val="center"/>
              <w:rPr>
                <w:b/>
                <w:bCs/>
                <w:u w:val="single"/>
              </w:rPr>
            </w:pPr>
            <w:r>
              <w:t>Perito de la tasación no coincide</w:t>
            </w:r>
          </w:p>
        </w:tc>
        <w:tc>
          <w:tcPr>
            <w:tcW w:w="974" w:type="dxa"/>
          </w:tcPr>
          <w:p w14:paraId="7DCC18DC" w14:textId="4BABA69A" w:rsidR="00B74AD5" w:rsidRDefault="00B74AD5" w:rsidP="003C7C19">
            <w:pPr>
              <w:jc w:val="center"/>
            </w:pPr>
            <w:r>
              <w:t>Propietario de la garantía registrado en la tasación no coincide</w:t>
            </w:r>
          </w:p>
        </w:tc>
        <w:tc>
          <w:tcPr>
            <w:tcW w:w="974" w:type="dxa"/>
          </w:tcPr>
          <w:p w14:paraId="51C5B13A" w14:textId="5E44505E" w:rsidR="00B74AD5" w:rsidRDefault="00B74AD5" w:rsidP="003C7C19">
            <w:pPr>
              <w:jc w:val="center"/>
              <w:rPr>
                <w:b/>
                <w:bCs/>
                <w:u w:val="single"/>
              </w:rPr>
            </w:pPr>
            <w:r>
              <w:t>Valor comercial de la garantía no coincide</w:t>
            </w:r>
          </w:p>
        </w:tc>
        <w:tc>
          <w:tcPr>
            <w:tcW w:w="800" w:type="dxa"/>
          </w:tcPr>
          <w:p w14:paraId="282CCC4C" w14:textId="77777777" w:rsidR="00B74AD5" w:rsidRDefault="00B74AD5" w:rsidP="003C7C19">
            <w:pPr>
              <w:jc w:val="center"/>
              <w:rPr>
                <w:b/>
                <w:bCs/>
                <w:u w:val="single"/>
              </w:rPr>
            </w:pPr>
            <w:r>
              <w:t>Valor de realización de la garantía no coincide</w:t>
            </w:r>
          </w:p>
        </w:tc>
        <w:tc>
          <w:tcPr>
            <w:tcW w:w="1110" w:type="dxa"/>
          </w:tcPr>
          <w:p w14:paraId="59A64B5C" w14:textId="77777777" w:rsidR="00B74AD5" w:rsidRDefault="00B74AD5" w:rsidP="003C7C19">
            <w:pPr>
              <w:jc w:val="center"/>
              <w:rPr>
                <w:b/>
                <w:bCs/>
                <w:u w:val="single"/>
              </w:rPr>
            </w:pPr>
            <w:r>
              <w:t>El número de la póliza no coincide</w:t>
            </w:r>
          </w:p>
        </w:tc>
        <w:tc>
          <w:tcPr>
            <w:tcW w:w="1016" w:type="dxa"/>
          </w:tcPr>
          <w:p w14:paraId="5BA5FAC3" w14:textId="77777777" w:rsidR="00B74AD5" w:rsidRDefault="00B74AD5" w:rsidP="003C7C19">
            <w:pPr>
              <w:jc w:val="center"/>
              <w:rPr>
                <w:b/>
                <w:bCs/>
                <w:u w:val="single"/>
              </w:rPr>
            </w:pPr>
            <w:r>
              <w:t>Fecha de inicio de vigencia de la póliza no coincide</w:t>
            </w:r>
          </w:p>
        </w:tc>
      </w:tr>
    </w:tbl>
    <w:p w14:paraId="596E0AEA" w14:textId="77777777" w:rsidR="00182005" w:rsidRPr="006A4006" w:rsidRDefault="00182005" w:rsidP="006A4006">
      <w:pPr>
        <w:ind w:left="708"/>
        <w:jc w:val="center"/>
        <w:rPr>
          <w:b/>
          <w:bCs/>
          <w:u w:val="single"/>
        </w:rPr>
      </w:pPr>
    </w:p>
    <w:sectPr w:rsidR="00182005" w:rsidRPr="006A40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33D37"/>
    <w:multiLevelType w:val="hybridMultilevel"/>
    <w:tmpl w:val="02805E8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1F"/>
    <w:rsid w:val="000939AA"/>
    <w:rsid w:val="00182005"/>
    <w:rsid w:val="0022094D"/>
    <w:rsid w:val="00386212"/>
    <w:rsid w:val="006046C0"/>
    <w:rsid w:val="006A4006"/>
    <w:rsid w:val="0071361F"/>
    <w:rsid w:val="00742CE3"/>
    <w:rsid w:val="008D6283"/>
    <w:rsid w:val="009265A4"/>
    <w:rsid w:val="00937515"/>
    <w:rsid w:val="00AF401C"/>
    <w:rsid w:val="00B53DDF"/>
    <w:rsid w:val="00B74AD5"/>
    <w:rsid w:val="00BE1FFE"/>
    <w:rsid w:val="00C05039"/>
    <w:rsid w:val="00D51BF7"/>
    <w:rsid w:val="00DA58B1"/>
    <w:rsid w:val="00E46483"/>
    <w:rsid w:val="00E4783E"/>
    <w:rsid w:val="00F5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56B247"/>
  <w15:chartTrackingRefBased/>
  <w15:docId w15:val="{426958D3-F5A4-4404-BDF6-318CB4AD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212"/>
  </w:style>
  <w:style w:type="paragraph" w:styleId="Ttulo1">
    <w:name w:val="heading 1"/>
    <w:basedOn w:val="Normal"/>
    <w:next w:val="Normal"/>
    <w:link w:val="Ttulo1Car"/>
    <w:uiPriority w:val="9"/>
    <w:qFormat/>
    <w:rsid w:val="0071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6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61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2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e8a6108-5506-4bcf-982f-4494d6f3f825}" enabled="0" method="" siteId="{5e8a6108-5506-4bcf-982f-4494d6f3f8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545</Words>
  <Characters>3047</Characters>
  <Application>Microsoft Office Word</Application>
  <DocSecurity>0</DocSecurity>
  <Lines>64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Lucero Illary Valderrama Valderrama</dc:creator>
  <cp:keywords/>
  <dc:description/>
  <cp:lastModifiedBy>Lucero Illary Valderrama Valderrama</cp:lastModifiedBy>
  <cp:revision>11</cp:revision>
  <dcterms:created xsi:type="dcterms:W3CDTF">2025-10-09T15:39:00Z</dcterms:created>
  <dcterms:modified xsi:type="dcterms:W3CDTF">2025-10-09T18:10:00Z</dcterms:modified>
</cp:coreProperties>
</file>