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21F29" w14:textId="43DED960" w:rsidR="00E001C0" w:rsidRPr="00E001C0" w:rsidRDefault="000D378E" w:rsidP="00E001C0">
      <w:pPr>
        <w:shd w:val="clear" w:color="auto" w:fill="F4B083" w:themeFill="accent2" w:themeFillTint="99"/>
        <w:jc w:val="center"/>
        <w:rPr>
          <w:color w:val="FFFFFF" w:themeColor="background1"/>
          <w:sz w:val="40"/>
          <w:szCs w:val="40"/>
        </w:rPr>
      </w:pPr>
      <w:r>
        <w:rPr>
          <w:noProof/>
        </w:rPr>
        <mc:AlternateContent>
          <mc:Choice Requires="wps">
            <w:drawing>
              <wp:anchor distT="0" distB="0" distL="114300" distR="114300" simplePos="0" relativeHeight="251665408" behindDoc="0" locked="0" layoutInCell="1" allowOverlap="1" wp14:anchorId="57460101" wp14:editId="5C2141C9">
                <wp:simplePos x="0" y="0"/>
                <wp:positionH relativeFrom="column">
                  <wp:posOffset>19050</wp:posOffset>
                </wp:positionH>
                <wp:positionV relativeFrom="page">
                  <wp:posOffset>-140335</wp:posOffset>
                </wp:positionV>
                <wp:extent cx="6400800" cy="6737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400800" cy="673735"/>
                        </a:xfrm>
                        <a:prstGeom prst="rect">
                          <a:avLst/>
                        </a:prstGeom>
                        <a:noFill/>
                        <a:ln>
                          <a:noFill/>
                        </a:ln>
                      </wps:spPr>
                      <wps:txbx>
                        <w:txbxContent>
                          <w:p w14:paraId="4BF29518" w14:textId="77777777" w:rsidR="000D378E" w:rsidRPr="000D378E" w:rsidRDefault="000D378E" w:rsidP="000D378E">
                            <w:pPr>
                              <w:pStyle w:val="Title"/>
                              <w:jc w:val="center"/>
                              <w:rPr>
                                <w:b/>
                                <w:color w:val="5B9BD5" w:themeColor="accent5"/>
                                <w:spacing w:val="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D378E">
                              <w:rPr>
                                <w:b/>
                                <w:color w:val="5B9BD5" w:themeColor="accent5"/>
                                <w:spacing w:val="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The Librarian News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7460101" id="_x0000_t202" coordsize="21600,21600" o:spt="202" path="m,l,21600r21600,l21600,xe">
                <v:stroke joinstyle="miter"/>
                <v:path gradientshapeok="t" o:connecttype="rect"/>
              </v:shapetype>
              <v:shape id="Text Box 1" o:spid="_x0000_s1026" type="#_x0000_t202" style="position:absolute;left:0;text-align:left;margin-left:1.5pt;margin-top:-11.05pt;width:7in;height:53.05pt;z-index:2516654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" filled="f" stroked="f">
                <v:fill o:detectmouseclick="t"/>
                <v:textbox style="mso-fit-shape-to-text:t">
                  <w:txbxContent>
                    <w:p w14:paraId="4BF29518" w14:textId="77777777" w:rsidR="000D378E" w:rsidRPr="000D378E" w:rsidRDefault="000D378E" w:rsidP="000D378E">
                      <w:pPr>
                        <w:pStyle w:val="Title"/>
                        <w:jc w:val="center"/>
                        <w:rPr>
                          <w:b/>
                          <w:color w:val="5B9BD5" w:themeColor="accent5"/>
                          <w:spacing w:val="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D378E">
                        <w:rPr>
                          <w:b/>
                          <w:color w:val="5B9BD5" w:themeColor="accent5"/>
                          <w:spacing w:val="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The Librarian News</w:t>
                      </w:r>
                    </w:p>
                  </w:txbxContent>
                </v:textbox>
                <w10:wrap type="square" anchory="page"/>
              </v:shape>
            </w:pict>
          </mc:Fallback>
        </mc:AlternateContent>
      </w:r>
      <w:r w:rsidR="00F1739D">
        <w:rPr>
          <w:noProof/>
        </w:rPr>
        <mc:AlternateContent>
          <mc:Choice Requires="wps">
            <w:drawing>
              <wp:anchor distT="365760" distB="365760" distL="365760" distR="365760" simplePos="0" relativeHeight="251659264" behindDoc="0" locked="0" layoutInCell="1" allowOverlap="1" wp14:anchorId="504F229B" wp14:editId="16BDAEF6">
                <wp:simplePos x="0" y="0"/>
                <wp:positionH relativeFrom="margin">
                  <wp:posOffset>-123825</wp:posOffset>
                </wp:positionH>
                <wp:positionV relativeFrom="margin">
                  <wp:posOffset>1116965</wp:posOffset>
                </wp:positionV>
                <wp:extent cx="1371600" cy="3931920"/>
                <wp:effectExtent l="0" t="0" r="0" b="11430"/>
                <wp:wrapSquare wrapText="bothSides"/>
                <wp:docPr id="136" name="Text Box 136"/>
                <wp:cNvGraphicFramePr/>
                <a:graphic xmlns:a="http://schemas.openxmlformats.org/drawingml/2006/main">
                  <a:graphicData uri="http://schemas.microsoft.com/office/word/2010/wordprocessingShape">
                    <wps:wsp>
                      <wps:cNvSpPr txBox="1"/>
                      <wps:spPr>
                        <a:xfrm>
                          <a:off x="0" y="0"/>
                          <a:ext cx="1371600" cy="3931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D42FBC" w14:textId="6F880F1D" w:rsidR="001318DA" w:rsidRPr="000D378E" w:rsidRDefault="00F1739D">
                            <w:pPr>
                              <w:pBdr>
                                <w:top w:val="single" w:sz="4" w:space="4" w:color="5B9BD5" w:themeColor="accent5"/>
                                <w:left w:val="single" w:sz="4" w:space="4" w:color="5B9BD5" w:themeColor="accent5"/>
                                <w:bottom w:val="single" w:sz="4" w:space="6" w:color="5B9BD5" w:themeColor="accent5"/>
                                <w:right w:val="single" w:sz="4" w:space="4" w:color="5B9BD5" w:themeColor="accent5"/>
                              </w:pBdr>
                              <w:shd w:val="clear" w:color="auto" w:fill="5B9BD5" w:themeFill="accent5"/>
                              <w:spacing w:line="240" w:lineRule="auto"/>
                              <w:ind w:left="101" w:right="101"/>
                              <w:rPr>
                                <w:color w:val="FFFFFF" w:themeColor="background1"/>
                              </w:rPr>
                            </w:pPr>
                            <w:r w:rsidRPr="000D378E">
                              <w:rPr>
                                <w:color w:val="FFFFFF" w:themeColor="background1"/>
                              </w:rPr>
                              <w:t>Summer Schedule</w:t>
                            </w:r>
                          </w:p>
                          <w:p w14:paraId="03094726" w14:textId="0728CCA1" w:rsidR="00F1739D" w:rsidRPr="00F1739D" w:rsidRDefault="00F1739D" w:rsidP="00F1739D">
                            <w:r w:rsidRPr="00F1739D">
                              <w:t xml:space="preserve">The later summer schedule on Tuesdays at the Central Library is a great opportunity for hourly employees to pick up a few more </w:t>
                            </w:r>
                            <w:proofErr w:type="gramStart"/>
                            <w:r w:rsidRPr="00F1739D">
                              <w:t>hours</w:t>
                            </w:r>
                            <w:proofErr w:type="gramEnd"/>
                          </w:p>
                          <w:p w14:paraId="15FB2B0A" w14:textId="77777777" w:rsidR="00F1739D" w:rsidRPr="00F1739D" w:rsidRDefault="00F1739D" w:rsidP="00F1739D">
                            <w:r w:rsidRPr="00F1739D">
                              <w:t>Also, keep in mind that the following branches will be open late on Mondays and Thursdays:</w:t>
                            </w:r>
                          </w:p>
                          <w:p w14:paraId="5FAED4E2" w14:textId="77777777" w:rsidR="00F1739D" w:rsidRPr="00F1739D" w:rsidRDefault="00F1739D" w:rsidP="00F1739D">
                            <w:pPr>
                              <w:pStyle w:val="ListParagraph"/>
                              <w:numPr>
                                <w:ilvl w:val="0"/>
                                <w:numId w:val="5"/>
                              </w:numPr>
                              <w:spacing w:line="256" w:lineRule="auto"/>
                            </w:pPr>
                            <w:r w:rsidRPr="00F1739D">
                              <w:t>Pheasant Ridge</w:t>
                            </w:r>
                          </w:p>
                          <w:p w14:paraId="5129C010" w14:textId="77777777" w:rsidR="00F1739D" w:rsidRPr="00F1739D" w:rsidRDefault="00F1739D" w:rsidP="00F1739D">
                            <w:pPr>
                              <w:pStyle w:val="ListParagraph"/>
                              <w:numPr>
                                <w:ilvl w:val="0"/>
                                <w:numId w:val="5"/>
                              </w:numPr>
                              <w:spacing w:line="256" w:lineRule="auto"/>
                            </w:pPr>
                            <w:r w:rsidRPr="00F1739D">
                              <w:t>South Town</w:t>
                            </w:r>
                          </w:p>
                          <w:p w14:paraId="49B9F71C" w14:textId="77777777" w:rsidR="00F1739D" w:rsidRPr="00F1739D" w:rsidRDefault="00F1739D" w:rsidP="00F1739D">
                            <w:pPr>
                              <w:pStyle w:val="ListParagraph"/>
                              <w:numPr>
                                <w:ilvl w:val="0"/>
                                <w:numId w:val="5"/>
                              </w:numPr>
                              <w:spacing w:line="256" w:lineRule="auto"/>
                            </w:pPr>
                            <w:r w:rsidRPr="00F1739D">
                              <w:t>Wensleydale</w:t>
                            </w:r>
                          </w:p>
                          <w:p w14:paraId="6099C593" w14:textId="433EEFAA" w:rsidR="001318DA" w:rsidRPr="00F1739D" w:rsidRDefault="00F1739D" w:rsidP="00F1739D">
                            <w:pPr>
                              <w:rPr>
                                <w:color w:val="FFFFFF" w:themeColor="background1"/>
                              </w:rPr>
                            </w:pPr>
                            <w:r w:rsidRPr="00F1739D">
                              <w:t>See your supervisor for more information.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F229B" id="Text Box 136" o:spid="_x0000_s1027" type="#_x0000_t202" style="position:absolute;left:0;text-align:left;margin-left:-9.75pt;margin-top:87.95pt;width:108pt;height:309.6pt;z-index:25165926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" filled="f" stroked="f" strokeweight=".5pt">
                <v:textbox inset="0,0,0,0">
                  <w:txbxContent>
                    <w:p w14:paraId="30D42FBC" w14:textId="6F880F1D" w:rsidR="001318DA" w:rsidRPr="000D378E" w:rsidRDefault="00F1739D">
                      <w:pPr>
                        <w:pBdr>
                          <w:top w:val="single" w:sz="4" w:space="4" w:color="5B9BD5" w:themeColor="accent5"/>
                          <w:left w:val="single" w:sz="4" w:space="4" w:color="5B9BD5" w:themeColor="accent5"/>
                          <w:bottom w:val="single" w:sz="4" w:space="6" w:color="5B9BD5" w:themeColor="accent5"/>
                          <w:right w:val="single" w:sz="4" w:space="4" w:color="5B9BD5" w:themeColor="accent5"/>
                        </w:pBdr>
                        <w:shd w:val="clear" w:color="auto" w:fill="5B9BD5" w:themeFill="accent5"/>
                        <w:spacing w:line="240" w:lineRule="auto"/>
                        <w:ind w:left="101" w:right="101"/>
                        <w:rPr>
                          <w:color w:val="FFFFFF" w:themeColor="background1"/>
                        </w:rPr>
                      </w:pPr>
                      <w:r w:rsidRPr="000D378E">
                        <w:rPr>
                          <w:color w:val="FFFFFF" w:themeColor="background1"/>
                        </w:rPr>
                        <w:t>Summer Schedule</w:t>
                      </w:r>
                    </w:p>
                    <w:p w14:paraId="03094726" w14:textId="0728CCA1" w:rsidR="00F1739D" w:rsidRPr="00F1739D" w:rsidRDefault="00F1739D" w:rsidP="00F1739D">
                      <w:r w:rsidRPr="00F1739D">
                        <w:t xml:space="preserve">The later summer schedule on Tuesdays at the Central Library is a great opportunity for hourly employees to pick up a few more </w:t>
                      </w:r>
                      <w:proofErr w:type="gramStart"/>
                      <w:r w:rsidRPr="00F1739D">
                        <w:t>hours</w:t>
                      </w:r>
                      <w:proofErr w:type="gramEnd"/>
                    </w:p>
                    <w:p w14:paraId="15FB2B0A" w14:textId="77777777" w:rsidR="00F1739D" w:rsidRPr="00F1739D" w:rsidRDefault="00F1739D" w:rsidP="00F1739D">
                      <w:r w:rsidRPr="00F1739D">
                        <w:t>Also, keep in mind that the following branches will be open late on Mondays and Thursdays:</w:t>
                      </w:r>
                    </w:p>
                    <w:p w14:paraId="5FAED4E2" w14:textId="77777777" w:rsidR="00F1739D" w:rsidRPr="00F1739D" w:rsidRDefault="00F1739D" w:rsidP="00F1739D">
                      <w:pPr>
                        <w:pStyle w:val="ListParagraph"/>
                        <w:numPr>
                          <w:ilvl w:val="0"/>
                          <w:numId w:val="5"/>
                        </w:numPr>
                        <w:spacing w:line="256" w:lineRule="auto"/>
                      </w:pPr>
                      <w:r w:rsidRPr="00F1739D">
                        <w:t>Pheasant Ridge</w:t>
                      </w:r>
                    </w:p>
                    <w:p w14:paraId="5129C010" w14:textId="77777777" w:rsidR="00F1739D" w:rsidRPr="00F1739D" w:rsidRDefault="00F1739D" w:rsidP="00F1739D">
                      <w:pPr>
                        <w:pStyle w:val="ListParagraph"/>
                        <w:numPr>
                          <w:ilvl w:val="0"/>
                          <w:numId w:val="5"/>
                        </w:numPr>
                        <w:spacing w:line="256" w:lineRule="auto"/>
                      </w:pPr>
                      <w:r w:rsidRPr="00F1739D">
                        <w:t>South Town</w:t>
                      </w:r>
                    </w:p>
                    <w:p w14:paraId="49B9F71C" w14:textId="77777777" w:rsidR="00F1739D" w:rsidRPr="00F1739D" w:rsidRDefault="00F1739D" w:rsidP="00F1739D">
                      <w:pPr>
                        <w:pStyle w:val="ListParagraph"/>
                        <w:numPr>
                          <w:ilvl w:val="0"/>
                          <w:numId w:val="5"/>
                        </w:numPr>
                        <w:spacing w:line="256" w:lineRule="auto"/>
                      </w:pPr>
                      <w:r w:rsidRPr="00F1739D">
                        <w:t>Wensleydale</w:t>
                      </w:r>
                    </w:p>
                    <w:p w14:paraId="6099C593" w14:textId="433EEFAA" w:rsidR="001318DA" w:rsidRPr="00F1739D" w:rsidRDefault="00F1739D" w:rsidP="00F1739D">
                      <w:pPr>
                        <w:rPr>
                          <w:color w:val="FFFFFF" w:themeColor="background1"/>
                        </w:rPr>
                      </w:pPr>
                      <w:r w:rsidRPr="00F1739D">
                        <w:t>See your supervisor for more information.</w:t>
                      </w:r>
                    </w:p>
                  </w:txbxContent>
                </v:textbox>
                <w10:wrap type="square" anchorx="margin" anchory="margin"/>
              </v:shape>
            </w:pict>
          </mc:Fallback>
        </mc:AlternateContent>
      </w:r>
      <w:r w:rsidR="00E001C0" w:rsidRPr="00E001C0">
        <w:rPr>
          <w:color w:val="FFFFFF" w:themeColor="background1"/>
          <w:sz w:val="40"/>
          <w:szCs w:val="40"/>
        </w:rPr>
        <w:t>For Employees of the Metropolitan Library System</w:t>
      </w:r>
    </w:p>
    <w:p w14:paraId="07570111" w14:textId="77777777" w:rsidR="00F77262" w:rsidRDefault="00F77262" w:rsidP="00E001C0">
      <w:pPr>
        <w:pStyle w:val="Heading1"/>
        <w:sectPr w:rsidR="00F77262" w:rsidSect="00EE3F43">
          <w:pgSz w:w="12240" w:h="15840"/>
          <w:pgMar w:top="1440" w:right="1080" w:bottom="1440" w:left="1080" w:header="720" w:footer="720" w:gutter="0"/>
          <w:cols w:space="720"/>
          <w:docGrid w:linePitch="360"/>
        </w:sectPr>
      </w:pPr>
    </w:p>
    <w:p w14:paraId="63522C4D" w14:textId="4EDABB13" w:rsidR="00E001C0" w:rsidRDefault="00E001C0" w:rsidP="00E001C0">
      <w:pPr>
        <w:pStyle w:val="Heading1"/>
      </w:pPr>
      <w:r>
        <w:t>Win a Vacation Get</w:t>
      </w:r>
      <w:r w:rsidR="00A403A6">
        <w:t>a</w:t>
      </w:r>
      <w:r>
        <w:t>way</w:t>
      </w:r>
    </w:p>
    <w:p w14:paraId="2AACBC09" w14:textId="763CCAFA" w:rsidR="000D378E" w:rsidRPr="000D378E" w:rsidRDefault="000D378E" w:rsidP="000D378E">
      <w:pPr>
        <w:keepNext/>
        <w:framePr w:dropCap="drop" w:lines="2" w:wrap="around" w:vAnchor="text" w:hAnchor="text"/>
        <w:spacing w:after="0" w:line="579" w:lineRule="exact"/>
        <w:textAlignment w:val="baseline"/>
        <w:rPr>
          <w:rFonts w:cstheme="minorHAnsi"/>
          <w:position w:val="-3"/>
          <w:sz w:val="71"/>
        </w:rPr>
      </w:pPr>
      <w:r w:rsidRPr="000D378E">
        <w:rPr>
          <w:rFonts w:cstheme="minorHAnsi"/>
          <w:position w:val="-3"/>
          <w:sz w:val="71"/>
        </w:rPr>
        <w:t>T</w:t>
      </w:r>
    </w:p>
    <w:p w14:paraId="627A7FF4" w14:textId="2159346C" w:rsidR="00E001C0" w:rsidRDefault="00E001C0" w:rsidP="00E001C0">
      <w:r>
        <w:t>o show its gratitude for everything the Metropolitan Library System does for the Indianapolis area, the Chamber of Commerce is sponsoring a vacation getaway raffle for all employees. Stop by the front desk at the Central Library, or any local branch, and purchase your raffle ticket for $5.00 (one per employee). First prize is a trip to the gorgeous San Juan Islands in Puget Sound.</w:t>
      </w:r>
    </w:p>
    <w:p w14:paraId="108BA8C2" w14:textId="77777777" w:rsidR="00E001C0" w:rsidRDefault="00E001C0" w:rsidP="00E001C0">
      <w:r>
        <w:t>The San Juan Islands consist of three main islands—Orcas, Lopez, and San Juan. They are famous for stunning scenery, great biking and hiking, and miles of quiet beaches. Visitors to San Juan Island will find quaint and historic fishing villages, and, if they’re lucky, spot some of the magnificent orca whales that frequent the western side of the island. Orcas Island, with its many galleries, is the perfect destination for art and pottery lovers. Lopez attracts thousands of bikers and kayakers each year.</w:t>
      </w:r>
    </w:p>
    <w:p w14:paraId="58D5CA48" w14:textId="4ABD3372" w:rsidR="00E001C0" w:rsidRDefault="00E001C0" w:rsidP="00E001C0">
      <w:r>
        <w:t xml:space="preserve">The raffle winner will receive round-trip airfare for two, one-week accommodations at the Blackberry Bed and Breakfast on Orcas Island, vouchers for dinners at local restaurants, free </w:t>
      </w:r>
      <w:r w:rsidR="0073785E">
        <w:t xml:space="preserve">Sun Power Scooter </w:t>
      </w:r>
      <w:r>
        <w:t>rentals, and daily passes for the San Juan Islands ferry, which travels to all three islands.</w:t>
      </w:r>
    </w:p>
    <w:p w14:paraId="6220AAB6" w14:textId="1D2EF1D1" w:rsidR="00C46F3B" w:rsidRDefault="005F78F0" w:rsidP="00C46F3B">
      <w:pPr>
        <w:pStyle w:val="Heading1"/>
      </w:pPr>
      <w:r>
        <w:rPr>
          <w:noProof/>
        </w:rPr>
        <mc:AlternateContent>
          <mc:Choice Requires="wps">
            <w:drawing>
              <wp:anchor distT="0" distB="0" distL="114300" distR="114300" simplePos="0" relativeHeight="251661312" behindDoc="0" locked="0" layoutInCell="1" allowOverlap="1" wp14:anchorId="7C04306C" wp14:editId="49BDA99E">
                <wp:simplePos x="0" y="0"/>
                <wp:positionH relativeFrom="column">
                  <wp:posOffset>-1524000</wp:posOffset>
                </wp:positionH>
                <wp:positionV relativeFrom="paragraph">
                  <wp:posOffset>1061085</wp:posOffset>
                </wp:positionV>
                <wp:extent cx="1371600" cy="22860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371600" cy="2286000"/>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105CFE29" w14:textId="0382A61A" w:rsidR="005F78F0" w:rsidRDefault="005F78F0">
                            <w:r>
                              <w:t>“</w:t>
                            </w:r>
                            <w:r>
                              <w:t>The entire staff of the Metropolitan Library system is invited to celebrate the retirement of Otis Boswell, one of our most distinguished librarians</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4306C" id="Text Box 2" o:spid="_x0000_s1028" type="#_x0000_t202" style="position:absolute;margin-left:-120pt;margin-top:83.55pt;width:108pt;height:18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" fillcolor="#f3a875 [2165]" strokecolor="#ed7d31 [3205]" strokeweight=".5pt">
                <v:fill color2="#f09558 [2613]" rotate="t" colors="0 #f7bda4;.5 #f5b195;1 #f8a581" focus="100%" type="gradient">
                  <o:fill v:ext="view" type="gradientUnscaled"/>
                </v:fill>
                <v:textbox>
                  <w:txbxContent>
                    <w:p w14:paraId="105CFE29" w14:textId="0382A61A" w:rsidR="005F78F0" w:rsidRDefault="005F78F0">
                      <w:r>
                        <w:t>“</w:t>
                      </w:r>
                      <w:r>
                        <w:t>The entire staff of the Metropolitan Library system is invited to celebrate the retirement of Otis Boswell, one of our most distinguished librarians</w:t>
                      </w:r>
                      <w:r>
                        <w:t>.”</w:t>
                      </w:r>
                    </w:p>
                  </w:txbxContent>
                </v:textbox>
              </v:shape>
            </w:pict>
          </mc:Fallback>
        </mc:AlternateContent>
      </w:r>
      <w:r w:rsidR="00C20A39">
        <w:t>Time to Say Goodbye</w:t>
      </w:r>
    </w:p>
    <w:p w14:paraId="67B8839D" w14:textId="4C03F031" w:rsidR="000D378E" w:rsidRPr="000D378E" w:rsidRDefault="000D378E" w:rsidP="000D378E">
      <w:pPr>
        <w:keepNext/>
        <w:framePr w:dropCap="drop" w:lines="2" w:wrap="around" w:vAnchor="text" w:hAnchor="text"/>
        <w:spacing w:after="0" w:line="579" w:lineRule="exact"/>
        <w:textAlignment w:val="baseline"/>
        <w:rPr>
          <w:rFonts w:cstheme="minorHAnsi"/>
          <w:position w:val="-3"/>
          <w:sz w:val="71"/>
        </w:rPr>
      </w:pPr>
      <w:r w:rsidRPr="000D378E">
        <w:rPr>
          <w:rFonts w:cstheme="minorHAnsi"/>
          <w:position w:val="-3"/>
          <w:sz w:val="71"/>
        </w:rPr>
        <w:t>T</w:t>
      </w:r>
    </w:p>
    <w:p w14:paraId="1A41EE40" w14:textId="5D52C95E" w:rsidR="00C46F3B" w:rsidRDefault="00C46F3B" w:rsidP="00C46F3B">
      <w:r>
        <w:t xml:space="preserve">he entire staff of the Metropolitan Library system is invited to celebrate the retirement of Otis Boswell, one of our most distinguished librarians. After 25 years of excellent work as our chief reference librarian, Otis is retiring next month. A reception in his honor will be held in September during the annual Tri-County </w:t>
      </w:r>
      <w:r w:rsidR="0059009B">
        <w:t>B</w:t>
      </w:r>
      <w:r>
        <w:t>ook Festival. Otis began his work at the library as the children’s room manager. As chief reference librarian, he oversaw the renovation of the Technology Center, dramatically improving our audiovisual services. He is a native of eastern Arkansas, with a master’s in library science from the University of Texas at Austin.</w:t>
      </w:r>
    </w:p>
    <w:p w14:paraId="02505912" w14:textId="77777777" w:rsidR="004076B4" w:rsidRDefault="004076B4" w:rsidP="004076B4">
      <w:pPr>
        <w:pStyle w:val="Heading1"/>
      </w:pPr>
      <w:r>
        <w:t>Golf Team Wins Third Place</w:t>
      </w:r>
    </w:p>
    <w:p w14:paraId="18F73785" w14:textId="6D847B37" w:rsidR="000D378E" w:rsidRPr="000D378E" w:rsidRDefault="000D378E" w:rsidP="000D378E">
      <w:pPr>
        <w:keepNext/>
        <w:framePr w:dropCap="drop" w:lines="2" w:wrap="around" w:vAnchor="text" w:hAnchor="text"/>
        <w:spacing w:after="0" w:line="579" w:lineRule="exact"/>
        <w:textAlignment w:val="baseline"/>
        <w:rPr>
          <w:rFonts w:cstheme="minorHAnsi"/>
          <w:position w:val="-3"/>
          <w:sz w:val="71"/>
        </w:rPr>
      </w:pPr>
      <w:r w:rsidRPr="000D378E">
        <w:rPr>
          <w:rFonts w:cstheme="minorHAnsi"/>
          <w:position w:val="-3"/>
          <w:sz w:val="71"/>
        </w:rPr>
        <w:t>I</w:t>
      </w:r>
    </w:p>
    <w:p w14:paraId="73FDE60F" w14:textId="4C54D537" w:rsidR="00F65C73" w:rsidRDefault="004076B4" w:rsidP="004076B4">
      <w:r>
        <w:t xml:space="preserve">f you’re asking yourself what </w:t>
      </w:r>
      <w:r w:rsidR="00326739">
        <w:t xml:space="preserve">the Metropolitan Library System </w:t>
      </w:r>
      <w:r>
        <w:t xml:space="preserve">is doing with a golf team, you’re not alone. That’s what many of the participants at the </w:t>
      </w:r>
      <w:r w:rsidR="00326739">
        <w:t>Indiana Amateur</w:t>
      </w:r>
      <w:r>
        <w:t xml:space="preserve"> Golf Association’s Team Championships were also wondering. Not only did </w:t>
      </w:r>
      <w:r w:rsidR="00331F60">
        <w:t>the Metropolitan Library System</w:t>
      </w:r>
      <w:r>
        <w:t xml:space="preserve"> field a team, but </w:t>
      </w:r>
      <w:r w:rsidR="00840094">
        <w:t xml:space="preserve">it </w:t>
      </w:r>
      <w:r>
        <w:t xml:space="preserve">finished third behind teams from </w:t>
      </w:r>
      <w:r w:rsidR="00C45FBE">
        <w:t>Creighton Investments</w:t>
      </w:r>
      <w:r>
        <w:t xml:space="preserve"> and </w:t>
      </w:r>
      <w:r w:rsidR="00E055B9">
        <w:t>National Family and Home Insurance</w:t>
      </w:r>
      <w:r>
        <w:t>.</w:t>
      </w:r>
    </w:p>
    <w:p w14:paraId="3D8244CA" w14:textId="19FAE924" w:rsidR="00C04AAD" w:rsidRDefault="005F78F0" w:rsidP="004076B4">
      <w:r>
        <w:rPr>
          <w:noProof/>
        </w:rPr>
        <w:lastRenderedPageBreak/>
        <mc:AlternateContent>
          <mc:Choice Requires="wps">
            <w:drawing>
              <wp:anchor distT="365760" distB="365760" distL="365760" distR="365760" simplePos="0" relativeHeight="251663360" behindDoc="0" locked="0" layoutInCell="1" allowOverlap="1" wp14:anchorId="5E1EB9B5" wp14:editId="1A7C4C56">
                <wp:simplePos x="0" y="0"/>
                <wp:positionH relativeFrom="margin">
                  <wp:posOffset>-1257300</wp:posOffset>
                </wp:positionH>
                <wp:positionV relativeFrom="paragraph">
                  <wp:posOffset>88265</wp:posOffset>
                </wp:positionV>
                <wp:extent cx="1371600" cy="3474720"/>
                <wp:effectExtent l="0" t="0" r="0" b="11430"/>
                <wp:wrapSquare wrapText="bothSides"/>
                <wp:docPr id="3" name="Text Box 3"/>
                <wp:cNvGraphicFramePr/>
                <a:graphic xmlns:a="http://schemas.openxmlformats.org/drawingml/2006/main">
                  <a:graphicData uri="http://schemas.microsoft.com/office/word/2010/wordprocessingShape">
                    <wps:wsp>
                      <wps:cNvSpPr txBox="1"/>
                      <wps:spPr>
                        <a:xfrm>
                          <a:off x="0" y="0"/>
                          <a:ext cx="1371600" cy="3474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59C733" w14:textId="55BA71BA" w:rsidR="005F78F0" w:rsidRPr="000D378E" w:rsidRDefault="000D378E">
                            <w:pPr>
                              <w:pBdr>
                                <w:top w:val="single" w:sz="4" w:space="4" w:color="5B9BD5" w:themeColor="accent5"/>
                                <w:left w:val="single" w:sz="4" w:space="4" w:color="5B9BD5" w:themeColor="accent5"/>
                                <w:bottom w:val="single" w:sz="4" w:space="6" w:color="5B9BD5" w:themeColor="accent5"/>
                                <w:right w:val="single" w:sz="4" w:space="4" w:color="5B9BD5" w:themeColor="accent5"/>
                              </w:pBdr>
                              <w:shd w:val="clear" w:color="auto" w:fill="5B9BD5" w:themeFill="accent5"/>
                              <w:spacing w:line="240" w:lineRule="auto"/>
                              <w:ind w:left="101" w:right="101"/>
                              <w:rPr>
                                <w:color w:val="FFFFFF" w:themeColor="background1"/>
                              </w:rPr>
                            </w:pPr>
                            <w:r w:rsidRPr="000D378E">
                              <w:rPr>
                                <w:color w:val="FFFFFF" w:themeColor="background1"/>
                              </w:rPr>
                              <w:t>Volunteers Needed</w:t>
                            </w:r>
                          </w:p>
                          <w:p w14:paraId="20E2D5C1" w14:textId="2D21C570" w:rsidR="005F78F0" w:rsidRPr="000D378E" w:rsidRDefault="000D378E" w:rsidP="000D378E">
                            <w:r w:rsidRPr="000D378E">
                              <w:t>Please consider volunteering for the Indianapolis Tri-County Book Festival in September. This week-long event includes readings and presentations by well-known authors. Volunteers are invited to the opening banquet, where they can mingle with festival luminaries and enjoy an evening of readings and lectures.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EB9B5" id="Text Box 3" o:spid="_x0000_s1029" type="#_x0000_t202" style="position:absolute;margin-left:-99pt;margin-top:6.95pt;width:108pt;height:273.6pt;z-index:25166336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" filled="f" stroked="f" strokeweight=".5pt">
                <v:textbox inset="0,0,0,0">
                  <w:txbxContent>
                    <w:p w14:paraId="5E59C733" w14:textId="55BA71BA" w:rsidR="005F78F0" w:rsidRPr="000D378E" w:rsidRDefault="000D378E">
                      <w:pPr>
                        <w:pBdr>
                          <w:top w:val="single" w:sz="4" w:space="4" w:color="5B9BD5" w:themeColor="accent5"/>
                          <w:left w:val="single" w:sz="4" w:space="4" w:color="5B9BD5" w:themeColor="accent5"/>
                          <w:bottom w:val="single" w:sz="4" w:space="6" w:color="5B9BD5" w:themeColor="accent5"/>
                          <w:right w:val="single" w:sz="4" w:space="4" w:color="5B9BD5" w:themeColor="accent5"/>
                        </w:pBdr>
                        <w:shd w:val="clear" w:color="auto" w:fill="5B9BD5" w:themeFill="accent5"/>
                        <w:spacing w:line="240" w:lineRule="auto"/>
                        <w:ind w:left="101" w:right="101"/>
                        <w:rPr>
                          <w:color w:val="FFFFFF" w:themeColor="background1"/>
                        </w:rPr>
                      </w:pPr>
                      <w:r w:rsidRPr="000D378E">
                        <w:rPr>
                          <w:color w:val="FFFFFF" w:themeColor="background1"/>
                        </w:rPr>
                        <w:t>Volunteers Needed</w:t>
                      </w:r>
                    </w:p>
                    <w:p w14:paraId="20E2D5C1" w14:textId="2D21C570" w:rsidR="005F78F0" w:rsidRPr="000D378E" w:rsidRDefault="000D378E" w:rsidP="000D378E">
                      <w:r w:rsidRPr="000D378E">
                        <w:t>Please consider volunteering for the Indianapolis Tri-County Book Festival in September. This week-long event includes readings and presentations by well-known authors. Volunteers are invited to the opening banquet, where they can mingle with festival luminaries and enjoy an evening of readings and lectures.</w:t>
                      </w:r>
                    </w:p>
                  </w:txbxContent>
                </v:textbox>
                <w10:wrap type="square" anchorx="margin"/>
              </v:shape>
            </w:pict>
          </mc:Fallback>
        </mc:AlternateContent>
      </w:r>
      <w:r w:rsidR="004076B4">
        <w:t xml:space="preserve">On the other hand, golf aficionados throughout the state wouldn’t have been surprised at all </w:t>
      </w:r>
      <w:r w:rsidR="00F65C73">
        <w:t>by</w:t>
      </w:r>
      <w:r w:rsidR="004076B4">
        <w:t xml:space="preserve"> the </w:t>
      </w:r>
      <w:r w:rsidR="00E055B9">
        <w:t>Metropolitan Library System’s</w:t>
      </w:r>
      <w:r w:rsidR="004076B4">
        <w:t xml:space="preserve"> high showing. After all, </w:t>
      </w:r>
      <w:r w:rsidR="00E055B9">
        <w:t>the team included reference librarian</w:t>
      </w:r>
      <w:r w:rsidR="004076B4">
        <w:t xml:space="preserve"> Conner McCoy, who also happens to be the reigning </w:t>
      </w:r>
      <w:r w:rsidR="00E055B9">
        <w:t>Indiana</w:t>
      </w:r>
      <w:r w:rsidR="004076B4">
        <w:t xml:space="preserve"> </w:t>
      </w:r>
      <w:r w:rsidR="00E055B9">
        <w:t>Amateur</w:t>
      </w:r>
      <w:r w:rsidR="004076B4">
        <w:t xml:space="preserve"> Golf Champion, Senior Division. The four-person team boasts two other golf pros, </w:t>
      </w:r>
      <w:r w:rsidR="003C51AC">
        <w:t>Aiko</w:t>
      </w:r>
      <w:r w:rsidR="005F24B8">
        <w:t xml:space="preserve"> </w:t>
      </w:r>
      <w:proofErr w:type="spellStart"/>
      <w:r w:rsidR="005F24B8">
        <w:t>Furuya</w:t>
      </w:r>
      <w:proofErr w:type="spellEnd"/>
      <w:r w:rsidR="004076B4">
        <w:t xml:space="preserve">, </w:t>
      </w:r>
      <w:r w:rsidR="005F24B8">
        <w:t>development director,</w:t>
      </w:r>
      <w:r w:rsidR="004076B4">
        <w:t xml:space="preserve"> who finished fifth last year in the U.S. Women’s Senior Invitational held in </w:t>
      </w:r>
      <w:r w:rsidR="005F24B8">
        <w:t>Min</w:t>
      </w:r>
      <w:r w:rsidR="00CB3316">
        <w:t>n</w:t>
      </w:r>
      <w:r w:rsidR="005F24B8">
        <w:t>eapolis</w:t>
      </w:r>
      <w:r w:rsidR="004076B4">
        <w:t xml:space="preserve">, and </w:t>
      </w:r>
      <w:r w:rsidR="005F24B8">
        <w:t xml:space="preserve">children’s librarian </w:t>
      </w:r>
      <w:r w:rsidR="004076B4">
        <w:t>Carlos Capablanca</w:t>
      </w:r>
      <w:r w:rsidR="00BA0F13">
        <w:t>,</w:t>
      </w:r>
      <w:r w:rsidR="004076B4">
        <w:t xml:space="preserve"> a former golf pro at West End Country Club. </w:t>
      </w:r>
      <w:r w:rsidR="00BA0F13">
        <w:t xml:space="preserve">Rounding out the team is Suze </w:t>
      </w:r>
      <w:r w:rsidR="00983233">
        <w:t>Dayton, a former high school golf champ.</w:t>
      </w:r>
    </w:p>
    <w:p w14:paraId="5F75BE9C" w14:textId="40D72D8A" w:rsidR="004076B4" w:rsidRDefault="004076B4" w:rsidP="004076B4">
      <w:r>
        <w:t>Congratulations</w:t>
      </w:r>
      <w:r w:rsidR="00CB3316">
        <w:t xml:space="preserve"> to the whole</w:t>
      </w:r>
      <w:r>
        <w:t xml:space="preserve"> team</w:t>
      </w:r>
      <w:r w:rsidR="00CB3316">
        <w:t>!</w:t>
      </w:r>
    </w:p>
    <w:p w14:paraId="3DA42210" w14:textId="77777777" w:rsidR="000D378E" w:rsidRPr="000D378E" w:rsidRDefault="000D378E" w:rsidP="000D378E">
      <w:pPr>
        <w:keepNext/>
        <w:framePr w:dropCap="drop" w:lines="2" w:h="661" w:hRule="exact" w:wrap="around" w:vAnchor="text" w:hAnchor="page" w:x="3991" w:y="428"/>
        <w:spacing w:before="80" w:after="0" w:line="581" w:lineRule="exact"/>
        <w:textAlignment w:val="baseline"/>
        <w:rPr>
          <w:rFonts w:cstheme="minorHAnsi"/>
          <w:sz w:val="62"/>
        </w:rPr>
      </w:pPr>
      <w:r w:rsidRPr="000D378E">
        <w:rPr>
          <w:rFonts w:cstheme="minorHAnsi"/>
          <w:sz w:val="62"/>
        </w:rPr>
        <w:t>T</w:t>
      </w:r>
    </w:p>
    <w:p w14:paraId="3191A3FE" w14:textId="3E9758A7" w:rsidR="00C06867" w:rsidRDefault="00771581" w:rsidP="00C06867">
      <w:pPr>
        <w:pStyle w:val="Heading1"/>
      </w:pPr>
      <w:r>
        <w:t>Inga Peterson Honored</w:t>
      </w:r>
    </w:p>
    <w:p w14:paraId="16D4400A" w14:textId="0DD704D5" w:rsidR="00C06867" w:rsidRDefault="00C06867" w:rsidP="00C06867">
      <w:proofErr w:type="spellStart"/>
      <w:r>
        <w:t>echnology</w:t>
      </w:r>
      <w:proofErr w:type="spellEnd"/>
      <w:r>
        <w:t xml:space="preserve"> Director, Inga Peterson, has been honored with the Alumnus </w:t>
      </w:r>
      <w:r w:rsidR="00D33713">
        <w:t>Trophy</w:t>
      </w:r>
      <w:r>
        <w:t xml:space="preserve"> from </w:t>
      </w:r>
      <w:r w:rsidR="008607A6">
        <w:t>Sumner</w:t>
      </w:r>
      <w:r>
        <w:t xml:space="preserve"> University in </w:t>
      </w:r>
      <w:r w:rsidR="008607A6">
        <w:t>Des Moines, Iowa</w:t>
      </w:r>
      <w:r>
        <w:t xml:space="preserve">. Peterson was cited for her </w:t>
      </w:r>
      <w:r w:rsidR="00704068">
        <w:t>technological know-how</w:t>
      </w:r>
      <w:r>
        <w:t xml:space="preserve"> </w:t>
      </w:r>
      <w:r w:rsidR="00E9513E">
        <w:t>as well as</w:t>
      </w:r>
      <w:r>
        <w:t xml:space="preserve"> her community service</w:t>
      </w:r>
      <w:r w:rsidR="00704068">
        <w:t>,</w:t>
      </w:r>
      <w:r w:rsidR="000E12E6">
        <w:t xml:space="preserve"> which </w:t>
      </w:r>
      <w:r>
        <w:t xml:space="preserve">includes memberships on the board of directors of the </w:t>
      </w:r>
      <w:r w:rsidR="002A2AC7">
        <w:t>Clean Rivers Consortium</w:t>
      </w:r>
      <w:r>
        <w:t xml:space="preserve">, </w:t>
      </w:r>
      <w:r w:rsidR="002A2AC7">
        <w:t xml:space="preserve">and </w:t>
      </w:r>
      <w:r>
        <w:t>the Indiana Drug Abuse Resistance Education program. She was one of the founders and charter members of the governing board of The Phoenix House, a local community organization that helps widowed and divorced mothers re-enter the job market.</w:t>
      </w:r>
    </w:p>
    <w:p w14:paraId="760723C7" w14:textId="77777777" w:rsidR="00F77262" w:rsidRDefault="00F77262" w:rsidP="009772BB">
      <w:pPr>
        <w:shd w:val="clear" w:color="auto" w:fill="F4B083" w:themeFill="accent2" w:themeFillTint="99"/>
        <w:jc w:val="center"/>
        <w:rPr>
          <w:color w:val="FFFFFF" w:themeColor="background1"/>
          <w:sz w:val="40"/>
          <w:szCs w:val="40"/>
        </w:rPr>
        <w:sectPr w:rsidR="00F77262" w:rsidSect="00EE3F43">
          <w:type w:val="continuous"/>
          <w:pgSz w:w="12240" w:h="15840"/>
          <w:pgMar w:top="1440" w:right="1440" w:bottom="1440" w:left="3600" w:header="720" w:footer="720" w:gutter="0"/>
          <w:cols w:space="720"/>
          <w:docGrid w:linePitch="360"/>
        </w:sectPr>
      </w:pPr>
    </w:p>
    <w:p w14:paraId="7ED7AA57" w14:textId="097C09B9" w:rsidR="00042DB4" w:rsidRPr="009772BB" w:rsidRDefault="00771581" w:rsidP="009772BB">
      <w:pPr>
        <w:shd w:val="clear" w:color="auto" w:fill="F4B083" w:themeFill="accent2" w:themeFillTint="99"/>
        <w:jc w:val="center"/>
        <w:rPr>
          <w:color w:val="FFFFFF" w:themeColor="background1"/>
          <w:sz w:val="40"/>
          <w:szCs w:val="40"/>
        </w:rPr>
      </w:pPr>
      <w:r w:rsidRPr="009772BB">
        <w:rPr>
          <w:color w:val="FFFFFF" w:themeColor="background1"/>
          <w:sz w:val="40"/>
          <w:szCs w:val="40"/>
        </w:rPr>
        <w:t xml:space="preserve">Congratulations to our </w:t>
      </w:r>
      <w:r w:rsidR="00627F98">
        <w:rPr>
          <w:color w:val="FFFFFF" w:themeColor="background1"/>
          <w:sz w:val="40"/>
          <w:szCs w:val="40"/>
        </w:rPr>
        <w:t>Award-Winning Staff</w:t>
      </w:r>
      <w:r w:rsidRPr="009772BB">
        <w:rPr>
          <w:color w:val="FFFFFF" w:themeColor="background1"/>
          <w:sz w:val="40"/>
          <w:szCs w:val="40"/>
        </w:rPr>
        <w:t>!</w:t>
      </w:r>
    </w:p>
    <w:p w14:paraId="0AF47053" w14:textId="77777777" w:rsidR="00F77262" w:rsidRDefault="00F77262" w:rsidP="000E5604">
      <w:pPr>
        <w:pStyle w:val="NoSpacing"/>
        <w:sectPr w:rsidR="00F77262" w:rsidSect="00EE3F43">
          <w:type w:val="continuous"/>
          <w:pgSz w:w="12240" w:h="15840"/>
          <w:pgMar w:top="1440" w:right="1080" w:bottom="1440" w:left="1080" w:header="720" w:footer="720" w:gutter="0"/>
          <w:cols w:space="720"/>
          <w:docGrid w:linePitch="360"/>
        </w:sectPr>
      </w:pPr>
    </w:p>
    <w:p w14:paraId="27EEEC30" w14:textId="77777777" w:rsidR="000E5604" w:rsidRDefault="000E5604" w:rsidP="001318DA">
      <w:pPr>
        <w:pStyle w:val="NoSpacing"/>
        <w:ind w:hanging="288"/>
      </w:pPr>
      <w:r>
        <w:t>Devante Adams, New Moon Journal of the Arts, Poetry Prize</w:t>
      </w:r>
    </w:p>
    <w:p w14:paraId="13E7BF43" w14:textId="77777777" w:rsidR="000E5604" w:rsidRDefault="000E5604" w:rsidP="001318DA">
      <w:pPr>
        <w:pStyle w:val="NoSpacing"/>
        <w:ind w:hanging="288"/>
      </w:pPr>
      <w:r>
        <w:t>Lucy Campos, Crestwood Church, Service Award</w:t>
      </w:r>
    </w:p>
    <w:p w14:paraId="3CA12E4E" w14:textId="77777777" w:rsidR="000E5604" w:rsidRDefault="000E5604" w:rsidP="001318DA">
      <w:pPr>
        <w:pStyle w:val="NoSpacing"/>
        <w:ind w:hanging="288"/>
      </w:pPr>
      <w:r>
        <w:t>Oliver Delarosa, Indie Stand-Up Contest, Second Place</w:t>
      </w:r>
    </w:p>
    <w:p w14:paraId="0E7A2C53" w14:textId="77777777" w:rsidR="000E5604" w:rsidRDefault="000E5604" w:rsidP="001318DA">
      <w:pPr>
        <w:pStyle w:val="NoSpacing"/>
        <w:ind w:hanging="288"/>
      </w:pPr>
      <w:r>
        <w:t>Pearl Houghton, Cody Film Festival, Honorable Mention</w:t>
      </w:r>
    </w:p>
    <w:p w14:paraId="0003124C" w14:textId="77777777" w:rsidR="000E5604" w:rsidRDefault="000E5604" w:rsidP="001318DA">
      <w:pPr>
        <w:pStyle w:val="NoSpacing"/>
        <w:ind w:hanging="288"/>
      </w:pPr>
      <w:r>
        <w:t>Fahima Husain, Red Barn Theater, People’s Choice Award</w:t>
      </w:r>
    </w:p>
    <w:p w14:paraId="10E18C2F" w14:textId="77777777" w:rsidR="000E5604" w:rsidRDefault="000E5604" w:rsidP="001318DA">
      <w:pPr>
        <w:pStyle w:val="NoSpacing"/>
        <w:ind w:hanging="288"/>
      </w:pPr>
      <w:r>
        <w:t>Everett Lozano, Jewish Federation, Yehuda Prize</w:t>
      </w:r>
    </w:p>
    <w:p w14:paraId="37CB9EC0" w14:textId="77777777" w:rsidR="000E5604" w:rsidRDefault="000E5604" w:rsidP="001318DA">
      <w:pPr>
        <w:pStyle w:val="NoSpacing"/>
        <w:ind w:hanging="288"/>
      </w:pPr>
      <w:r>
        <w:t>Ari Robbins, Blue Grass Fiddler Fest, Third Place</w:t>
      </w:r>
    </w:p>
    <w:p w14:paraId="1995EB7B" w14:textId="77777777" w:rsidR="000E5604" w:rsidRDefault="000E5604" w:rsidP="001318DA">
      <w:pPr>
        <w:pStyle w:val="NoSpacing"/>
        <w:ind w:hanging="288"/>
      </w:pPr>
      <w:r>
        <w:t>Neveah Jackson, Indie Comic Con, Graphic Novel Prize</w:t>
      </w:r>
    </w:p>
    <w:p w14:paraId="277780A3" w14:textId="77777777" w:rsidR="000E5604" w:rsidRDefault="000E5604" w:rsidP="001318DA">
      <w:pPr>
        <w:pStyle w:val="NoSpacing"/>
        <w:ind w:hanging="288"/>
      </w:pPr>
      <w:r>
        <w:t>Taylan Sparks, Tri-County Softball, All-Star Pitcher</w:t>
      </w:r>
    </w:p>
    <w:p w14:paraId="2E8EB479" w14:textId="77777777" w:rsidR="000E5604" w:rsidRDefault="000E5604" w:rsidP="001318DA">
      <w:pPr>
        <w:pStyle w:val="NoSpacing"/>
        <w:ind w:hanging="288"/>
      </w:pPr>
      <w:r>
        <w:t xml:space="preserve">Mohammad </w:t>
      </w:r>
      <w:proofErr w:type="spellStart"/>
      <w:r>
        <w:t>Qaisrani</w:t>
      </w:r>
      <w:proofErr w:type="spellEnd"/>
      <w:r>
        <w:t>, Medical Relief Fund, Social Justice Prize</w:t>
      </w:r>
    </w:p>
    <w:p w14:paraId="33AE55D5" w14:textId="77777777" w:rsidR="000E5604" w:rsidRDefault="000E5604" w:rsidP="001318DA">
      <w:pPr>
        <w:pStyle w:val="NoSpacing"/>
        <w:ind w:hanging="288"/>
      </w:pPr>
      <w:r>
        <w:t>Joe Underwood, Illustrator Club, Excellence Medal</w:t>
      </w:r>
    </w:p>
    <w:p w14:paraId="7891933E" w14:textId="77777777" w:rsidR="00DF707A" w:rsidRDefault="00DF707A" w:rsidP="001318DA">
      <w:pPr>
        <w:pStyle w:val="NoSpacing"/>
        <w:ind w:left="288" w:hanging="288"/>
      </w:pPr>
      <w:r>
        <w:t>Sasha Giroux, Oakley Marathon, First Place</w:t>
      </w:r>
    </w:p>
    <w:p w14:paraId="421F97FB" w14:textId="77777777" w:rsidR="000E5604" w:rsidRDefault="000E5604" w:rsidP="001318DA">
      <w:pPr>
        <w:pStyle w:val="NoSpacing"/>
        <w:ind w:hanging="288"/>
      </w:pPr>
      <w:r>
        <w:t>Carrie Vang, Westwood Bridge Tournament, First Prize</w:t>
      </w:r>
    </w:p>
    <w:sectPr w:rsidR="000E5604" w:rsidSect="000D378E">
      <w:type w:val="continuous"/>
      <w:pgSz w:w="12240" w:h="15840"/>
      <w:pgMar w:top="1440" w:right="1440" w:bottom="1440" w:left="1440" w:header="720" w:footer="720" w:gutter="0"/>
      <w:cols w:num="2" w:space="294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5E81B" w14:textId="77777777" w:rsidR="00FF475A" w:rsidRDefault="00FF475A" w:rsidP="00F77262">
      <w:pPr>
        <w:spacing w:after="0" w:line="240" w:lineRule="auto"/>
      </w:pPr>
      <w:r>
        <w:separator/>
      </w:r>
    </w:p>
  </w:endnote>
  <w:endnote w:type="continuationSeparator" w:id="0">
    <w:p w14:paraId="7BA5B817" w14:textId="77777777" w:rsidR="00FF475A" w:rsidRDefault="00FF475A" w:rsidP="00F7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45C70" w14:textId="77777777" w:rsidR="00FF475A" w:rsidRDefault="00FF475A" w:rsidP="00F77262">
      <w:pPr>
        <w:spacing w:after="0" w:line="240" w:lineRule="auto"/>
      </w:pPr>
      <w:r>
        <w:separator/>
      </w:r>
    </w:p>
  </w:footnote>
  <w:footnote w:type="continuationSeparator" w:id="0">
    <w:p w14:paraId="6549D6E7" w14:textId="77777777" w:rsidR="00FF475A" w:rsidRDefault="00FF475A" w:rsidP="00F77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C72"/>
    <w:multiLevelType w:val="hybridMultilevel"/>
    <w:tmpl w:val="7C8A1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01B00"/>
    <w:multiLevelType w:val="hybridMultilevel"/>
    <w:tmpl w:val="ECF2A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A75272"/>
    <w:multiLevelType w:val="hybridMultilevel"/>
    <w:tmpl w:val="39DC2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7E2CED"/>
    <w:multiLevelType w:val="hybridMultilevel"/>
    <w:tmpl w:val="73004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6F919C8"/>
    <w:multiLevelType w:val="hybridMultilevel"/>
    <w:tmpl w:val="62665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3350354">
    <w:abstractNumId w:val="1"/>
  </w:num>
  <w:num w:numId="2" w16cid:durableId="961809425">
    <w:abstractNumId w:val="0"/>
  </w:num>
  <w:num w:numId="3" w16cid:durableId="320693696">
    <w:abstractNumId w:val="2"/>
  </w:num>
  <w:num w:numId="4" w16cid:durableId="371346749">
    <w:abstractNumId w:val="4"/>
  </w:num>
  <w:num w:numId="5" w16cid:durableId="879999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1C0"/>
    <w:rsid w:val="00036EB2"/>
    <w:rsid w:val="00042DB4"/>
    <w:rsid w:val="000D378E"/>
    <w:rsid w:val="000E12E6"/>
    <w:rsid w:val="000E5604"/>
    <w:rsid w:val="001318DA"/>
    <w:rsid w:val="00153B10"/>
    <w:rsid w:val="001636D2"/>
    <w:rsid w:val="0016712C"/>
    <w:rsid w:val="00223333"/>
    <w:rsid w:val="002244EC"/>
    <w:rsid w:val="002A2AC7"/>
    <w:rsid w:val="002C41B1"/>
    <w:rsid w:val="003110DE"/>
    <w:rsid w:val="003116DF"/>
    <w:rsid w:val="00314720"/>
    <w:rsid w:val="00316010"/>
    <w:rsid w:val="00317880"/>
    <w:rsid w:val="003178F3"/>
    <w:rsid w:val="00320856"/>
    <w:rsid w:val="003214FA"/>
    <w:rsid w:val="00326739"/>
    <w:rsid w:val="00331F60"/>
    <w:rsid w:val="003424EA"/>
    <w:rsid w:val="003C0380"/>
    <w:rsid w:val="003C51AC"/>
    <w:rsid w:val="00404211"/>
    <w:rsid w:val="004076B4"/>
    <w:rsid w:val="00411997"/>
    <w:rsid w:val="004667C8"/>
    <w:rsid w:val="004B3EEB"/>
    <w:rsid w:val="005071AD"/>
    <w:rsid w:val="00514089"/>
    <w:rsid w:val="005222C8"/>
    <w:rsid w:val="005538DD"/>
    <w:rsid w:val="0059009B"/>
    <w:rsid w:val="005A4388"/>
    <w:rsid w:val="005D583D"/>
    <w:rsid w:val="005E1AD6"/>
    <w:rsid w:val="005F24B8"/>
    <w:rsid w:val="005F78F0"/>
    <w:rsid w:val="00627F98"/>
    <w:rsid w:val="00631AD3"/>
    <w:rsid w:val="00644BF4"/>
    <w:rsid w:val="00651017"/>
    <w:rsid w:val="00671B0D"/>
    <w:rsid w:val="00694BDB"/>
    <w:rsid w:val="00704068"/>
    <w:rsid w:val="007046B0"/>
    <w:rsid w:val="0073785E"/>
    <w:rsid w:val="00771581"/>
    <w:rsid w:val="00797D0F"/>
    <w:rsid w:val="007B5B44"/>
    <w:rsid w:val="007F4E8D"/>
    <w:rsid w:val="00801207"/>
    <w:rsid w:val="00815C6D"/>
    <w:rsid w:val="00826D29"/>
    <w:rsid w:val="00840094"/>
    <w:rsid w:val="00845FD9"/>
    <w:rsid w:val="008607A6"/>
    <w:rsid w:val="008B076B"/>
    <w:rsid w:val="008B5AEF"/>
    <w:rsid w:val="008C3C3B"/>
    <w:rsid w:val="00905064"/>
    <w:rsid w:val="00912520"/>
    <w:rsid w:val="0092001F"/>
    <w:rsid w:val="00936AF2"/>
    <w:rsid w:val="00946F8A"/>
    <w:rsid w:val="009772BB"/>
    <w:rsid w:val="00983233"/>
    <w:rsid w:val="00A12162"/>
    <w:rsid w:val="00A12D99"/>
    <w:rsid w:val="00A403A6"/>
    <w:rsid w:val="00A61F5A"/>
    <w:rsid w:val="00AB7B85"/>
    <w:rsid w:val="00B16453"/>
    <w:rsid w:val="00B1683B"/>
    <w:rsid w:val="00B4422D"/>
    <w:rsid w:val="00B54D3A"/>
    <w:rsid w:val="00B636F6"/>
    <w:rsid w:val="00BA0F13"/>
    <w:rsid w:val="00BF6983"/>
    <w:rsid w:val="00C04AAD"/>
    <w:rsid w:val="00C06867"/>
    <w:rsid w:val="00C2088A"/>
    <w:rsid w:val="00C20A39"/>
    <w:rsid w:val="00C33FBD"/>
    <w:rsid w:val="00C356E2"/>
    <w:rsid w:val="00C45FBE"/>
    <w:rsid w:val="00C46F3B"/>
    <w:rsid w:val="00C54937"/>
    <w:rsid w:val="00C60D2C"/>
    <w:rsid w:val="00C67F78"/>
    <w:rsid w:val="00C82C00"/>
    <w:rsid w:val="00C87FB1"/>
    <w:rsid w:val="00C97454"/>
    <w:rsid w:val="00CB3316"/>
    <w:rsid w:val="00CD2918"/>
    <w:rsid w:val="00D015E1"/>
    <w:rsid w:val="00D153FC"/>
    <w:rsid w:val="00D25B05"/>
    <w:rsid w:val="00D33713"/>
    <w:rsid w:val="00D35B16"/>
    <w:rsid w:val="00DF707A"/>
    <w:rsid w:val="00E001C0"/>
    <w:rsid w:val="00E01877"/>
    <w:rsid w:val="00E055B9"/>
    <w:rsid w:val="00E11FD2"/>
    <w:rsid w:val="00E9513E"/>
    <w:rsid w:val="00EA5D46"/>
    <w:rsid w:val="00EA600D"/>
    <w:rsid w:val="00EE3F43"/>
    <w:rsid w:val="00EF6F94"/>
    <w:rsid w:val="00F1739D"/>
    <w:rsid w:val="00F56270"/>
    <w:rsid w:val="00F65C73"/>
    <w:rsid w:val="00F73C3B"/>
    <w:rsid w:val="00F77262"/>
    <w:rsid w:val="00F82CA6"/>
    <w:rsid w:val="00FB396D"/>
    <w:rsid w:val="00FE51F4"/>
    <w:rsid w:val="00FF4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6DD98"/>
  <w15:chartTrackingRefBased/>
  <w15:docId w15:val="{F314F144-72DC-49AE-92DC-A9FD374F4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DB4"/>
  </w:style>
  <w:style w:type="paragraph" w:styleId="Heading1">
    <w:name w:val="heading 1"/>
    <w:basedOn w:val="Normal"/>
    <w:next w:val="Normal"/>
    <w:link w:val="Heading1Char"/>
    <w:uiPriority w:val="9"/>
    <w:qFormat/>
    <w:rsid w:val="00E001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01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1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01C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05064"/>
    <w:pPr>
      <w:spacing w:after="0" w:line="240" w:lineRule="auto"/>
    </w:pPr>
  </w:style>
  <w:style w:type="paragraph" w:styleId="ListParagraph">
    <w:name w:val="List Paragraph"/>
    <w:basedOn w:val="Normal"/>
    <w:uiPriority w:val="34"/>
    <w:qFormat/>
    <w:rsid w:val="009772BB"/>
    <w:pPr>
      <w:ind w:left="720"/>
      <w:contextualSpacing/>
    </w:pPr>
  </w:style>
  <w:style w:type="paragraph" w:styleId="Header">
    <w:name w:val="header"/>
    <w:basedOn w:val="Normal"/>
    <w:link w:val="HeaderChar"/>
    <w:uiPriority w:val="99"/>
    <w:unhideWhenUsed/>
    <w:rsid w:val="00F77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7262"/>
  </w:style>
  <w:style w:type="paragraph" w:styleId="Footer">
    <w:name w:val="footer"/>
    <w:basedOn w:val="Normal"/>
    <w:link w:val="FooterChar"/>
    <w:uiPriority w:val="99"/>
    <w:unhideWhenUsed/>
    <w:rsid w:val="00F77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7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24841">
      <w:bodyDiv w:val="1"/>
      <w:marLeft w:val="0"/>
      <w:marRight w:val="0"/>
      <w:marTop w:val="0"/>
      <w:marBottom w:val="0"/>
      <w:divBdr>
        <w:top w:val="none" w:sz="0" w:space="0" w:color="auto"/>
        <w:left w:val="none" w:sz="0" w:space="0" w:color="auto"/>
        <w:bottom w:val="none" w:sz="0" w:space="0" w:color="auto"/>
        <w:right w:val="none" w:sz="0" w:space="0" w:color="auto"/>
      </w:divBdr>
    </w:div>
    <w:div w:id="1563714766">
      <w:bodyDiv w:val="1"/>
      <w:marLeft w:val="0"/>
      <w:marRight w:val="0"/>
      <w:marTop w:val="0"/>
      <w:marBottom w:val="0"/>
      <w:divBdr>
        <w:top w:val="none" w:sz="0" w:space="0" w:color="auto"/>
        <w:left w:val="none" w:sz="0" w:space="0" w:color="auto"/>
        <w:bottom w:val="none" w:sz="0" w:space="0" w:color="auto"/>
        <w:right w:val="none" w:sz="0" w:space="0" w:color="auto"/>
      </w:divBdr>
    </w:div>
    <w:div w:id="202436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667</Words>
  <Characters>3629</Characters>
  <Application>Microsoft Office Word</Application>
  <DocSecurity>0</DocSecurity>
  <Lines>57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Name</dc:creator>
  <cp:keywords/>
  <dc:description/>
  <cp:lastModifiedBy>Erica Gelly</cp:lastModifiedBy>
  <cp:revision>4</cp:revision>
  <dcterms:created xsi:type="dcterms:W3CDTF">2023-02-14T16:57:00Z</dcterms:created>
  <dcterms:modified xsi:type="dcterms:W3CDTF">2023-02-14T17:49:00Z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f5f288c3d9eb2c727b37891a0e6fc4468be4f9ba90c5da1f6166068ca56e10d6</vt:lpwstr>
  </property>
</Properties>
</file>