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rPr>
          <w:sz w:val="20"/>
        </w:rPr>
      </w:pPr>
    </w:p>
    <w:p>
      <w:pPr>
        <w:spacing w:line="240" w:lineRule="auto"/>
        <w:ind w:left="31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62125" cy="5674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27"/>
        <w:rPr>
          <w:sz w:val="28"/>
        </w:rPr>
      </w:pPr>
    </w:p>
    <w:p>
      <w:pPr>
        <w:pStyle w:val="Heading2"/>
      </w:pPr>
      <w:r>
        <w:rPr/>
        <w:t>Universidad</w:t>
      </w:r>
      <w:r>
        <w:rPr>
          <w:spacing w:val="11"/>
        </w:rPr>
        <w:t> </w:t>
      </w:r>
      <w:r>
        <w:rPr/>
        <w:t>Nacional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4"/>
        </w:rPr>
        <w:t>Loja</w:t>
      </w:r>
    </w:p>
    <w:p>
      <w:pPr>
        <w:pStyle w:val="BodyText"/>
        <w:spacing w:line="645" w:lineRule="auto" w:before="61"/>
        <w:ind w:left="2205" w:right="2204"/>
        <w:jc w:val="center"/>
      </w:pPr>
      <w:r>
        <w:rPr/>
        <w:t>Facultad</w:t>
      </w:r>
      <w:r>
        <w:rPr>
          <w:spacing w:val="-15"/>
        </w:rPr>
        <w:t> </w:t>
      </w:r>
      <w:r>
        <w:rPr/>
        <w:t>Jurídica,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Administrativa Carrera de Economía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  <w:spacing w:line="213" w:lineRule="auto"/>
      </w:pPr>
      <w:r>
        <w:rPr/>
        <w:t>Determinantes de la doble condición de subempleo </w:t>
      </w:r>
      <w:r>
        <w:rPr/>
        <w:t>e informalidad laboral en el Ecuador, 2021-2025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73"/>
        <w:rPr>
          <w:b/>
          <w:sz w:val="34"/>
        </w:rPr>
      </w:pPr>
    </w:p>
    <w:p>
      <w:pPr>
        <w:pStyle w:val="Heading3"/>
        <w:spacing w:before="1"/>
        <w:ind w:left="2205" w:right="2206" w:firstLine="0"/>
        <w:jc w:val="center"/>
      </w:pPr>
      <w:r>
        <w:rPr>
          <w:spacing w:val="-2"/>
        </w:rPr>
        <w:t>AUTOR:</w:t>
      </w:r>
    </w:p>
    <w:p>
      <w:pPr>
        <w:pStyle w:val="BodyText"/>
        <w:spacing w:before="41"/>
        <w:ind w:left="2205" w:right="2206"/>
        <w:jc w:val="center"/>
      </w:pPr>
      <w:r>
        <w:rPr/>
        <w:t>Erick</w:t>
      </w:r>
      <w:r>
        <w:rPr>
          <w:spacing w:val="-14"/>
        </w:rPr>
        <w:t> </w:t>
      </w:r>
      <w:r>
        <w:rPr/>
        <w:t>Fabricio</w:t>
      </w:r>
      <w:r>
        <w:rPr>
          <w:spacing w:val="-13"/>
        </w:rPr>
        <w:t> </w:t>
      </w:r>
      <w:r>
        <w:rPr/>
        <w:t>Condoy</w:t>
      </w:r>
      <w:r>
        <w:rPr>
          <w:spacing w:val="-13"/>
        </w:rPr>
        <w:t> </w:t>
      </w:r>
      <w:r>
        <w:rPr>
          <w:spacing w:val="-2"/>
        </w:rPr>
        <w:t>Seraquive</w:t>
      </w:r>
    </w:p>
    <w:p>
      <w:pPr>
        <w:pStyle w:val="BodyText"/>
        <w:spacing w:before="220"/>
      </w:pPr>
    </w:p>
    <w:p>
      <w:pPr>
        <w:pStyle w:val="Heading3"/>
        <w:ind w:left="2205" w:right="2206" w:firstLine="0"/>
        <w:jc w:val="center"/>
      </w:pPr>
      <w:r>
        <w:rPr>
          <w:spacing w:val="-2"/>
        </w:rPr>
        <w:t>ASESORA:</w:t>
      </w:r>
    </w:p>
    <w:p>
      <w:pPr>
        <w:pStyle w:val="BodyText"/>
        <w:spacing w:before="42"/>
        <w:ind w:left="2205" w:right="2205"/>
        <w:jc w:val="center"/>
      </w:pPr>
      <w:r>
        <w:rPr/>
        <w:t>Econ.</w:t>
      </w:r>
      <w:r>
        <w:rPr>
          <w:spacing w:val="13"/>
        </w:rPr>
        <w:t> </w:t>
      </w:r>
      <w:r>
        <w:rPr/>
        <w:t>Maria</w:t>
      </w:r>
      <w:r>
        <w:rPr>
          <w:spacing w:val="-6"/>
        </w:rPr>
        <w:t> </w:t>
      </w:r>
      <w:r>
        <w:rPr/>
        <w:t>Gabriela</w:t>
      </w:r>
      <w:r>
        <w:rPr>
          <w:spacing w:val="-5"/>
        </w:rPr>
        <w:t> </w:t>
      </w:r>
      <w:r>
        <w:rPr/>
        <w:t>Moreno</w:t>
      </w:r>
      <w:r>
        <w:rPr>
          <w:spacing w:val="-6"/>
        </w:rPr>
        <w:t> </w:t>
      </w:r>
      <w:r>
        <w:rPr>
          <w:spacing w:val="-2"/>
        </w:rPr>
        <w:t>Hurtado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spacing w:line="300" w:lineRule="auto"/>
        <w:ind w:left="3818" w:right="3816" w:firstLine="0"/>
        <w:jc w:val="center"/>
      </w:pPr>
      <w:r>
        <w:rPr>
          <w:spacing w:val="-2"/>
        </w:rPr>
        <w:t>Loja-</w:t>
      </w:r>
      <w:r>
        <w:rPr>
          <w:spacing w:val="-2"/>
        </w:rPr>
        <w:t>Ecuador </w:t>
      </w:r>
      <w:r>
        <w:rPr>
          <w:spacing w:val="-4"/>
        </w:rPr>
        <w:t>2026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before="0"/>
        <w:ind w:left="2205" w:right="2206" w:firstLine="0"/>
        <w:jc w:val="center"/>
        <w:rPr>
          <w:i/>
          <w:sz w:val="16"/>
        </w:rPr>
      </w:pPr>
      <w:r>
        <w:rPr>
          <w:i/>
          <w:sz w:val="16"/>
        </w:rPr>
        <w:t>Educamos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Transformar</w:t>
      </w:r>
    </w:p>
    <w:p>
      <w:pPr>
        <w:spacing w:after="0"/>
        <w:jc w:val="center"/>
        <w:rPr>
          <w:i/>
          <w:sz w:val="16"/>
        </w:rPr>
        <w:sectPr>
          <w:type w:val="continuous"/>
          <w:pgSz w:w="11910" w:h="16840"/>
          <w:pgMar w:top="1920" w:bottom="280" w:left="1559" w:right="1275"/>
        </w:sectPr>
      </w:pPr>
    </w:p>
    <w:p>
      <w:pPr>
        <w:pStyle w:val="Heading3"/>
        <w:numPr>
          <w:ilvl w:val="0"/>
          <w:numId w:val="1"/>
        </w:numPr>
        <w:tabs>
          <w:tab w:pos="500" w:val="left" w:leader="none"/>
        </w:tabs>
        <w:spacing w:line="240" w:lineRule="auto" w:before="119" w:after="0"/>
        <w:ind w:left="500" w:right="0" w:hanging="359"/>
        <w:jc w:val="left"/>
      </w:pPr>
      <w:bookmarkStart w:name="Título" w:id="1"/>
      <w:bookmarkEnd w:id="1"/>
      <w:r>
        <w:rPr>
          <w:b w:val="0"/>
        </w:rPr>
      </w:r>
      <w:r>
        <w:rPr>
          <w:spacing w:val="-2"/>
        </w:rPr>
        <w:t>Título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376" w:lineRule="auto"/>
        <w:ind w:left="141" w:right="140" w:firstLine="708"/>
        <w:jc w:val="both"/>
      </w:pPr>
      <w:r>
        <w:rPr/>
        <w:t>“Determinantes de la doble condición de subempleo e informalidad laboral en el </w:t>
      </w:r>
      <w:bookmarkStart w:name="Problema de Investigación" w:id="2"/>
      <w:bookmarkEnd w:id="2"/>
      <w:r>
        <w:rPr/>
        <w:t>Ecuado</w:t>
      </w:r>
      <w:r>
        <w:rPr/>
        <w:t>r, 2021-2025”</w:t>
      </w:r>
    </w:p>
    <w:p>
      <w:pPr>
        <w:pStyle w:val="BodyText"/>
        <w:spacing w:before="83"/>
      </w:pPr>
    </w:p>
    <w:p>
      <w:pPr>
        <w:pStyle w:val="Heading3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</w:pPr>
      <w:r>
        <w:rPr/>
        <w:t>Problema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376" w:lineRule="auto"/>
        <w:ind w:left="141" w:right="140" w:firstLine="708"/>
        <w:jc w:val="both"/>
      </w:pPr>
      <w:r>
        <w:rPr/>
        <w:t>En Ecuador, al cuarto trimestre de 2024, el 21,95% de la población ocupada se en-contraba en condición de subempleo y el 58,0% carecía de afiliación a la seguridad social (INEC, 2025).</w:t>
      </w:r>
      <w:r>
        <w:rPr>
          <w:spacing w:val="40"/>
        </w:rPr>
        <w:t> </w:t>
      </w:r>
      <w:r>
        <w:rPr/>
        <w:t>La coexistencia de ambas condiciones en una misma persona configura </w:t>
      </w:r>
      <w:r>
        <w:rPr/>
        <w:t>un estado de vulnerabilidad que los indicadores univariados no capturan por separado.</w:t>
      </w:r>
      <w:r>
        <w:rPr>
          <w:spacing w:val="40"/>
        </w:rPr>
        <w:t> </w:t>
      </w:r>
      <w:r>
        <w:rPr/>
        <w:t>Esta doble condición afectó al 15,86% de la población ocupada en ese periodo.</w:t>
      </w:r>
      <w:r>
        <w:rPr>
          <w:spacing w:val="40"/>
        </w:rPr>
        <w:t> </w:t>
      </w:r>
      <w:r>
        <w:rPr/>
        <w:t>La política lab-oral en el país ha operado sobre cada dimensión de forma aislada, en consonancia con la estructura metodológica de las estadísticas oficiales.</w:t>
      </w:r>
      <w:r>
        <w:rPr>
          <w:spacing w:val="40"/>
        </w:rPr>
        <w:t> </w:t>
      </w:r>
      <w:r>
        <w:rPr/>
        <w:t>El Instituto Nacional de Estadística y Censos</w:t>
      </w:r>
      <w:r>
        <w:rPr>
          <w:spacing w:val="-12"/>
        </w:rPr>
        <w:t> </w:t>
      </w:r>
      <w:r>
        <w:rPr/>
        <w:t>(INEC,</w:t>
      </w:r>
      <w:r>
        <w:rPr>
          <w:spacing w:val="-12"/>
        </w:rPr>
        <w:t> </w:t>
      </w:r>
      <w:r>
        <w:rPr/>
        <w:t>2025)</w:t>
      </w:r>
      <w:r>
        <w:rPr>
          <w:spacing w:val="-12"/>
        </w:rPr>
        <w:t> </w:t>
      </w:r>
      <w:r>
        <w:rPr/>
        <w:t>calcula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reporta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tasas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subempleo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informalidad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2"/>
        </w:rPr>
        <w:t> </w:t>
      </w:r>
      <w:r>
        <w:rPr/>
        <w:t>inde-pendiente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univariada,</w:t>
      </w:r>
      <w:r>
        <w:rPr>
          <w:spacing w:val="-4"/>
        </w:rPr>
        <w:t> </w:t>
      </w:r>
      <w:r>
        <w:rPr/>
        <w:t>omitiendo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difusión</w:t>
      </w:r>
      <w:r>
        <w:rPr>
          <w:spacing w:val="-4"/>
        </w:rPr>
        <w:t> </w:t>
      </w:r>
      <w:r>
        <w:rPr/>
        <w:t>analítica</w:t>
      </w:r>
      <w:r>
        <w:rPr>
          <w:spacing w:val="-5"/>
        </w:rPr>
        <w:t> </w:t>
      </w:r>
      <w:r>
        <w:rPr/>
        <w:t>habitual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intersección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ambas condiciones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nivel</w:t>
      </w:r>
      <w:r>
        <w:rPr>
          <w:spacing w:val="-6"/>
        </w:rPr>
        <w:t> </w:t>
      </w:r>
      <w:r>
        <w:rPr/>
        <w:t>micro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individuos. En</w:t>
      </w:r>
      <w:r>
        <w:rPr>
          <w:spacing w:val="-6"/>
        </w:rPr>
        <w:t> </w:t>
      </w:r>
      <w:r>
        <w:rPr/>
        <w:t>consecuencia,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ignora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probabilidad conjunta de enfrentar subempleo e informalidad no afecta de manera homogénea a toda la población</w:t>
      </w:r>
      <w:r>
        <w:rPr>
          <w:spacing w:val="-9"/>
        </w:rPr>
        <w:t> </w:t>
      </w:r>
      <w:r>
        <w:rPr/>
        <w:t>ocupada,</w:t>
      </w:r>
      <w:r>
        <w:rPr>
          <w:spacing w:val="-9"/>
        </w:rPr>
        <w:t> </w:t>
      </w:r>
      <w:r>
        <w:rPr/>
        <w:t>sino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tiende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concentrarse</w:t>
      </w:r>
      <w:r>
        <w:rPr>
          <w:spacing w:val="-9"/>
        </w:rPr>
        <w:t> </w:t>
      </w:r>
      <w:r>
        <w:rPr/>
        <w:t>sistemáticamente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ciertos</w:t>
      </w:r>
      <w:r>
        <w:rPr>
          <w:spacing w:val="-9"/>
        </w:rPr>
        <w:t> </w:t>
      </w:r>
      <w:r>
        <w:rPr/>
        <w:t>grupos</w:t>
      </w:r>
      <w:r>
        <w:rPr>
          <w:spacing w:val="-9"/>
        </w:rPr>
        <w:t> </w:t>
      </w:r>
      <w:r>
        <w:rPr/>
        <w:t>según sus características individuales, del hogar y territoriales.</w:t>
      </w:r>
    </w:p>
    <w:p>
      <w:pPr>
        <w:pStyle w:val="BodyText"/>
        <w:spacing w:line="376" w:lineRule="auto" w:before="2"/>
        <w:ind w:left="141" w:right="140" w:firstLine="708"/>
        <w:jc w:val="both"/>
      </w:pPr>
      <w:r>
        <w:rPr/>
        <w:t>A</w:t>
      </w:r>
      <w:r>
        <w:rPr>
          <w:spacing w:val="-7"/>
        </w:rPr>
        <w:t> </w:t>
      </w:r>
      <w:r>
        <w:rPr/>
        <w:t>nivel</w:t>
      </w:r>
      <w:r>
        <w:rPr>
          <w:spacing w:val="-7"/>
        </w:rPr>
        <w:t> </w:t>
      </w:r>
      <w:r>
        <w:rPr/>
        <w:t>individual,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probabilidad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caer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doble</w:t>
      </w:r>
      <w:r>
        <w:rPr>
          <w:spacing w:val="-7"/>
        </w:rPr>
        <w:t> </w:t>
      </w:r>
      <w:r>
        <w:rPr/>
        <w:t>condición</w:t>
      </w:r>
      <w:r>
        <w:rPr>
          <w:spacing w:val="-7"/>
        </w:rPr>
        <w:t> </w:t>
      </w:r>
      <w:r>
        <w:rPr/>
        <w:t>laboral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segmenta de acuerdo con atributos como el sexo, la edad, el nivel educativo y el estado civil.</w:t>
      </w:r>
      <w:r>
        <w:rPr>
          <w:spacing w:val="40"/>
        </w:rPr>
        <w:t> </w:t>
      </w:r>
      <w:r>
        <w:rPr/>
        <w:t>Las mujeres</w:t>
      </w:r>
      <w:r>
        <w:rPr>
          <w:spacing w:val="-9"/>
        </w:rPr>
        <w:t> </w:t>
      </w:r>
      <w:r>
        <w:rPr/>
        <w:t>enfrentan</w:t>
      </w:r>
      <w:r>
        <w:rPr>
          <w:spacing w:val="-8"/>
        </w:rPr>
        <w:t> </w:t>
      </w:r>
      <w:r>
        <w:rPr/>
        <w:t>barreras</w:t>
      </w:r>
      <w:r>
        <w:rPr>
          <w:spacing w:val="-8"/>
        </w:rPr>
        <w:t> </w:t>
      </w:r>
      <w:r>
        <w:rPr/>
        <w:t>estructurales</w:t>
      </w:r>
      <w:r>
        <w:rPr>
          <w:spacing w:val="-8"/>
        </w:rPr>
        <w:t> </w:t>
      </w:r>
      <w:r>
        <w:rPr/>
        <w:t>debido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división</w:t>
      </w:r>
      <w:r>
        <w:rPr>
          <w:spacing w:val="-8"/>
        </w:rPr>
        <w:t> </w:t>
      </w:r>
      <w:r>
        <w:rPr/>
        <w:t>sexual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trabajo,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incre-menta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probabilidad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insertarse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jornadas</w:t>
      </w:r>
      <w:r>
        <w:rPr>
          <w:spacing w:val="-9"/>
        </w:rPr>
        <w:t> </w:t>
      </w:r>
      <w:r>
        <w:rPr/>
        <w:t>reducidas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informales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conciliar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vida familiar.</w:t>
      </w:r>
      <w:r>
        <w:rPr>
          <w:spacing w:val="27"/>
        </w:rPr>
        <w:t> </w:t>
      </w:r>
      <w:r>
        <w:rPr/>
        <w:t>Asimismo, la</w:t>
      </w:r>
      <w:r>
        <w:rPr>
          <w:spacing w:val="-2"/>
        </w:rPr>
        <w:t> </w:t>
      </w:r>
      <w:r>
        <w:rPr/>
        <w:t>edad</w:t>
      </w:r>
      <w:r>
        <w:rPr>
          <w:spacing w:val="-2"/>
        </w:rPr>
        <w:t> </w:t>
      </w:r>
      <w:r>
        <w:rPr/>
        <w:t>condiciona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inserción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mercado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trabajo.</w:t>
      </w:r>
      <w:r>
        <w:rPr>
          <w:spacing w:val="27"/>
        </w:rPr>
        <w:t> </w:t>
      </w:r>
      <w:r>
        <w:rPr/>
        <w:t>Los</w:t>
      </w:r>
      <w:r>
        <w:rPr>
          <w:spacing w:val="-2"/>
        </w:rPr>
        <w:t> </w:t>
      </w:r>
      <w:r>
        <w:rPr/>
        <w:t>jóvenes, debido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falta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experiencia</w:t>
      </w:r>
      <w:r>
        <w:rPr>
          <w:spacing w:val="-13"/>
        </w:rPr>
        <w:t> </w:t>
      </w:r>
      <w:r>
        <w:rPr/>
        <w:t>laboral</w:t>
      </w:r>
      <w:r>
        <w:rPr>
          <w:spacing w:val="-13"/>
        </w:rPr>
        <w:t> </w:t>
      </w:r>
      <w:r>
        <w:rPr/>
        <w:t>previa,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adultos</w:t>
      </w:r>
      <w:r>
        <w:rPr>
          <w:spacing w:val="-13"/>
        </w:rPr>
        <w:t> </w:t>
      </w:r>
      <w:r>
        <w:rPr/>
        <w:t>mayores,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limitaciones</w:t>
      </w:r>
      <w:r>
        <w:rPr>
          <w:spacing w:val="-13"/>
        </w:rPr>
        <w:t> </w:t>
      </w:r>
      <w:r>
        <w:rPr/>
        <w:t>físicas o</w:t>
      </w:r>
      <w:r>
        <w:rPr>
          <w:spacing w:val="-1"/>
        </w:rPr>
        <w:t> </w:t>
      </w:r>
      <w:r>
        <w:rPr/>
        <w:t>discriminación</w:t>
      </w:r>
      <w:r>
        <w:rPr>
          <w:spacing w:val="-1"/>
        </w:rPr>
        <w:t> </w:t>
      </w:r>
      <w:r>
        <w:rPr/>
        <w:t>laboral, presentan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propensión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aceptar</w:t>
      </w:r>
      <w:r>
        <w:rPr>
          <w:spacing w:val="-1"/>
        </w:rPr>
        <w:t> </w:t>
      </w:r>
      <w:r>
        <w:rPr/>
        <w:t>ocupaciones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tiempo parcial</w:t>
      </w:r>
      <w:r>
        <w:rPr>
          <w:spacing w:val="-15"/>
        </w:rPr>
        <w:t> </w:t>
      </w:r>
      <w:r>
        <w:rPr/>
        <w:t>sin</w:t>
      </w:r>
      <w:r>
        <w:rPr>
          <w:spacing w:val="-15"/>
        </w:rPr>
        <w:t> </w:t>
      </w:r>
      <w:r>
        <w:rPr/>
        <w:t>seguridad</w:t>
      </w:r>
      <w:r>
        <w:rPr>
          <w:spacing w:val="-15"/>
        </w:rPr>
        <w:t> </w:t>
      </w:r>
      <w:r>
        <w:rPr/>
        <w:t>social.</w:t>
      </w:r>
      <w:r>
        <w:rPr>
          <w:spacing w:val="9"/>
        </w:rPr>
        <w:t> </w:t>
      </w:r>
      <w:r>
        <w:rPr/>
        <w:t>El</w:t>
      </w:r>
      <w:r>
        <w:rPr>
          <w:spacing w:val="-15"/>
        </w:rPr>
        <w:t> </w:t>
      </w:r>
      <w:r>
        <w:rPr/>
        <w:t>nivel</w:t>
      </w:r>
      <w:r>
        <w:rPr>
          <w:spacing w:val="-15"/>
        </w:rPr>
        <w:t> </w:t>
      </w:r>
      <w:r>
        <w:rPr/>
        <w:t>educativo</w:t>
      </w:r>
      <w:r>
        <w:rPr>
          <w:spacing w:val="-15"/>
        </w:rPr>
        <w:t> </w:t>
      </w:r>
      <w:r>
        <w:rPr/>
        <w:t>actúa</w:t>
      </w:r>
      <w:r>
        <w:rPr>
          <w:spacing w:val="-15"/>
        </w:rPr>
        <w:t> </w:t>
      </w:r>
      <w:r>
        <w:rPr/>
        <w:t>como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determinante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cap-ital humano; una baja instrucción limita el acceso a empleos formales en el sector primario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economía.</w:t>
      </w:r>
      <w:r>
        <w:rPr>
          <w:spacing w:val="22"/>
        </w:rPr>
        <w:t> </w:t>
      </w:r>
      <w:r>
        <w:rPr/>
        <w:t>Del</w:t>
      </w:r>
      <w:r>
        <w:rPr>
          <w:spacing w:val="-2"/>
        </w:rPr>
        <w:t> </w:t>
      </w:r>
      <w:r>
        <w:rPr/>
        <w:t>mismo</w:t>
      </w:r>
      <w:r>
        <w:rPr>
          <w:spacing w:val="-2"/>
        </w:rPr>
        <w:t> </w:t>
      </w:r>
      <w:r>
        <w:rPr/>
        <w:t>modo,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estado</w:t>
      </w:r>
      <w:r>
        <w:rPr>
          <w:spacing w:val="-3"/>
        </w:rPr>
        <w:t> </w:t>
      </w:r>
      <w:r>
        <w:rPr/>
        <w:t>civil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individuo</w:t>
      </w:r>
      <w:r>
        <w:rPr>
          <w:spacing w:val="-2"/>
        </w:rPr>
        <w:t> </w:t>
      </w:r>
      <w:r>
        <w:rPr/>
        <w:t>altera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responsabilidades financieras y la necesidad de estabilidad de ingresos, condicionando sus decisiones de par-ticipación laboral.</w:t>
      </w:r>
    </w:p>
    <w:p>
      <w:pPr>
        <w:pStyle w:val="BodyText"/>
        <w:spacing w:before="1"/>
        <w:ind w:left="850"/>
      </w:pPr>
      <w:r>
        <w:rPr/>
        <w:t>A</w:t>
      </w:r>
      <w:r>
        <w:rPr>
          <w:spacing w:val="-14"/>
        </w:rPr>
        <w:t> </w:t>
      </w:r>
      <w:r>
        <w:rPr/>
        <w:t>nivel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hogar,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estructura</w:t>
      </w:r>
      <w:r>
        <w:rPr>
          <w:spacing w:val="-13"/>
        </w:rPr>
        <w:t> </w:t>
      </w:r>
      <w:r>
        <w:rPr/>
        <w:t>familiar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las</w:t>
      </w:r>
      <w:r>
        <w:rPr>
          <w:spacing w:val="-14"/>
        </w:rPr>
        <w:t> </w:t>
      </w:r>
      <w:r>
        <w:rPr/>
        <w:t>presiones</w:t>
      </w:r>
      <w:r>
        <w:rPr>
          <w:spacing w:val="-13"/>
        </w:rPr>
        <w:t> </w:t>
      </w:r>
      <w:r>
        <w:rPr/>
        <w:t>presupuestarias</w:t>
      </w:r>
      <w:r>
        <w:rPr>
          <w:spacing w:val="-13"/>
        </w:rPr>
        <w:t> </w:t>
      </w:r>
      <w:r>
        <w:rPr/>
        <w:t>determinan</w:t>
      </w:r>
      <w:r>
        <w:rPr>
          <w:spacing w:val="-13"/>
        </w:rPr>
        <w:t> </w:t>
      </w:r>
      <w:r>
        <w:rPr>
          <w:spacing w:val="-5"/>
        </w:rPr>
        <w:t>la</w:t>
      </w:r>
    </w:p>
    <w:p>
      <w:pPr>
        <w:pStyle w:val="BodyText"/>
        <w:spacing w:after="0"/>
        <w:sectPr>
          <w:footerReference w:type="default" r:id="rId6"/>
          <w:pgSz w:w="11910" w:h="16840"/>
          <w:pgMar w:header="0" w:footer="872" w:top="1360" w:bottom="1060" w:left="1559" w:right="1275"/>
          <w:pgNumType w:start="2"/>
        </w:sectPr>
      </w:pPr>
    </w:p>
    <w:p>
      <w:pPr>
        <w:pStyle w:val="BodyText"/>
        <w:spacing w:line="376" w:lineRule="auto" w:before="114"/>
        <w:ind w:left="141" w:right="71"/>
      </w:pPr>
      <w:r>
        <w:rPr/>
        <w:t>urgencia laboral y la distribución del tiempo.</w:t>
      </w:r>
      <w:r>
        <w:rPr>
          <w:spacing w:val="26"/>
        </w:rPr>
        <w:t> </w:t>
      </w:r>
      <w:r>
        <w:rPr/>
        <w:t>La jefatura de hogar y el tamaño del hogar in-</w:t>
      </w:r>
      <w:r>
        <w:rPr>
          <w:spacing w:val="-2"/>
        </w:rPr>
        <w:t>fluyen</w:t>
      </w:r>
      <w:r>
        <w:rPr>
          <w:spacing w:val="-15"/>
        </w:rPr>
        <w:t> </w:t>
      </w:r>
      <w:r>
        <w:rPr>
          <w:spacing w:val="-2"/>
        </w:rPr>
        <w:t>directamente</w:t>
      </w:r>
      <w:r>
        <w:rPr>
          <w:spacing w:val="-15"/>
        </w:rPr>
        <w:t> </w:t>
      </w:r>
      <w:r>
        <w:rPr>
          <w:spacing w:val="-2"/>
        </w:rPr>
        <w:t>sobre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necesidad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generar</w:t>
      </w:r>
      <w:r>
        <w:rPr>
          <w:spacing w:val="-15"/>
        </w:rPr>
        <w:t> </w:t>
      </w:r>
      <w:r>
        <w:rPr>
          <w:spacing w:val="-2"/>
        </w:rPr>
        <w:t>ingresos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subsistencia</w:t>
      </w:r>
      <w:r>
        <w:rPr>
          <w:spacing w:val="-15"/>
        </w:rPr>
        <w:t> </w:t>
      </w:r>
      <w:r>
        <w:rPr>
          <w:spacing w:val="-2"/>
        </w:rPr>
        <w:t>inmediata,</w:t>
      </w:r>
      <w:r>
        <w:rPr>
          <w:spacing w:val="-9"/>
        </w:rPr>
        <w:t> </w:t>
      </w:r>
      <w:r>
        <w:rPr>
          <w:spacing w:val="-2"/>
        </w:rPr>
        <w:t>forzando </w:t>
      </w:r>
      <w:r>
        <w:rPr/>
        <w:t>a</w:t>
      </w:r>
      <w:r>
        <w:rPr>
          <w:spacing w:val="35"/>
        </w:rPr>
        <w:t> </w:t>
      </w:r>
      <w:r>
        <w:rPr/>
        <w:t>los</w:t>
      </w:r>
      <w:r>
        <w:rPr>
          <w:spacing w:val="35"/>
        </w:rPr>
        <w:t> </w:t>
      </w:r>
      <w:r>
        <w:rPr/>
        <w:t>miembros</w:t>
      </w:r>
      <w:r>
        <w:rPr>
          <w:spacing w:val="35"/>
        </w:rPr>
        <w:t> </w:t>
      </w:r>
      <w:r>
        <w:rPr/>
        <w:t>del</w:t>
      </w:r>
      <w:r>
        <w:rPr>
          <w:spacing w:val="35"/>
        </w:rPr>
        <w:t> </w:t>
      </w:r>
      <w:r>
        <w:rPr/>
        <w:t>hogar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aceptar</w:t>
      </w:r>
      <w:r>
        <w:rPr>
          <w:spacing w:val="35"/>
        </w:rPr>
        <w:t> </w:t>
      </w:r>
      <w:r>
        <w:rPr/>
        <w:t>empleos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baja</w:t>
      </w:r>
      <w:r>
        <w:rPr>
          <w:spacing w:val="34"/>
        </w:rPr>
        <w:t> </w:t>
      </w:r>
      <w:r>
        <w:rPr/>
        <w:t>calidad</w:t>
      </w:r>
      <w:r>
        <w:rPr>
          <w:spacing w:val="35"/>
        </w:rPr>
        <w:t> </w:t>
      </w:r>
      <w:r>
        <w:rPr/>
        <w:t>sin</w:t>
      </w:r>
      <w:r>
        <w:rPr>
          <w:spacing w:val="35"/>
        </w:rPr>
        <w:t> </w:t>
      </w:r>
      <w:r>
        <w:rPr/>
        <w:t>cotización</w:t>
      </w:r>
      <w:r>
        <w:rPr>
          <w:spacing w:val="35"/>
        </w:rPr>
        <w:t> </w:t>
      </w:r>
      <w:r>
        <w:rPr/>
        <w:t>social.</w:t>
      </w:r>
      <w:r>
        <w:rPr>
          <w:spacing w:val="80"/>
        </w:rPr>
        <w:t> </w:t>
      </w:r>
      <w:r>
        <w:rPr/>
        <w:t>Esta situación se agrava por la presencia de hijos o menores de edad en el hogar, lo que genera demandas de cuidado que entran en conflicto con jornadas laborales de tiempo completo en el sector formal.</w:t>
      </w:r>
      <w:r>
        <w:rPr>
          <w:spacing w:val="24"/>
        </w:rPr>
        <w:t> </w:t>
      </w:r>
      <w:r>
        <w:rPr/>
        <w:t>En ausencia de redes públicas de asistencia infantil adecuadas, las familias se ven obligadas a buscar trabajos flexibles en el sector secundario, los cuales comúnmente conllevan subempleo e informalidad simultáneos.</w:t>
      </w:r>
    </w:p>
    <w:p>
      <w:pPr>
        <w:pStyle w:val="BodyText"/>
        <w:spacing w:line="376" w:lineRule="auto"/>
        <w:ind w:left="141" w:right="140" w:firstLine="708"/>
        <w:jc w:val="both"/>
      </w:pPr>
      <w:r>
        <w:rPr/>
        <w:t>A nivel territorial, las asimetrías en el desarrollo productivo y la estructura de los mercados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trabajo</w:t>
      </w:r>
      <w:r>
        <w:rPr>
          <w:spacing w:val="-4"/>
        </w:rPr>
        <w:t> </w:t>
      </w:r>
      <w:r>
        <w:rPr/>
        <w:t>locales</w:t>
      </w:r>
      <w:r>
        <w:rPr>
          <w:spacing w:val="-4"/>
        </w:rPr>
        <w:t> </w:t>
      </w:r>
      <w:r>
        <w:rPr/>
        <w:t>configuran</w:t>
      </w:r>
      <w:r>
        <w:rPr>
          <w:spacing w:val="-4"/>
        </w:rPr>
        <w:t> </w:t>
      </w:r>
      <w:r>
        <w:rPr/>
        <w:t>disparidades</w:t>
      </w:r>
      <w:r>
        <w:rPr>
          <w:spacing w:val="-4"/>
        </w:rPr>
        <w:t> </w:t>
      </w:r>
      <w:r>
        <w:rPr/>
        <w:t>espaciales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calidad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empleo.</w:t>
      </w:r>
      <w:r>
        <w:rPr>
          <w:spacing w:val="19"/>
        </w:rPr>
        <w:t> </w:t>
      </w:r>
      <w:r>
        <w:rPr/>
        <w:t>El área de residencia (urbana o rural) y la región geográfica (Sierra, Costa, Amazonía) condi-cionan</w:t>
      </w:r>
      <w:r>
        <w:rPr>
          <w:spacing w:val="-11"/>
        </w:rPr>
        <w:t> </w:t>
      </w:r>
      <w:r>
        <w:rPr/>
        <w:t>las</w:t>
      </w:r>
      <w:r>
        <w:rPr>
          <w:spacing w:val="-10"/>
        </w:rPr>
        <w:t> </w:t>
      </w:r>
      <w:r>
        <w:rPr/>
        <w:t>oportunidades</w:t>
      </w:r>
      <w:r>
        <w:rPr>
          <w:spacing w:val="-10"/>
        </w:rPr>
        <w:t> </w:t>
      </w:r>
      <w:r>
        <w:rPr/>
        <w:t>laborales</w:t>
      </w:r>
      <w:r>
        <w:rPr>
          <w:spacing w:val="-10"/>
        </w:rPr>
        <w:t> </w:t>
      </w:r>
      <w:r>
        <w:rPr/>
        <w:t>disponibles.</w:t>
      </w:r>
      <w:r>
        <w:rPr>
          <w:spacing w:val="11"/>
        </w:rPr>
        <w:t> </w:t>
      </w:r>
      <w:r>
        <w:rPr/>
        <w:t>Las</w:t>
      </w:r>
      <w:r>
        <w:rPr>
          <w:spacing w:val="-10"/>
        </w:rPr>
        <w:t> </w:t>
      </w:r>
      <w:r>
        <w:rPr/>
        <w:t>zonas</w:t>
      </w:r>
      <w:r>
        <w:rPr>
          <w:spacing w:val="-10"/>
        </w:rPr>
        <w:t> </w:t>
      </w:r>
      <w:r>
        <w:rPr/>
        <w:t>rurales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regiones</w:t>
      </w:r>
      <w:r>
        <w:rPr>
          <w:spacing w:val="-11"/>
        </w:rPr>
        <w:t> </w:t>
      </w:r>
      <w:r>
        <w:rPr/>
        <w:t>periféricas,</w:t>
      </w:r>
      <w:r>
        <w:rPr>
          <w:spacing w:val="-10"/>
        </w:rPr>
        <w:t> </w:t>
      </w:r>
      <w:r>
        <w:rPr/>
        <w:t>con economías dependientes de actividades agrícolas de subsistencia o comercio minorista in-formal,</w:t>
      </w:r>
      <w:r>
        <w:rPr>
          <w:spacing w:val="-10"/>
        </w:rPr>
        <w:t> </w:t>
      </w:r>
      <w:r>
        <w:rPr/>
        <w:t>exhiben</w:t>
      </w:r>
      <w:r>
        <w:rPr>
          <w:spacing w:val="-11"/>
        </w:rPr>
        <w:t> </w:t>
      </w:r>
      <w:r>
        <w:rPr/>
        <w:t>tasas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doble</w:t>
      </w:r>
      <w:r>
        <w:rPr>
          <w:spacing w:val="-10"/>
        </w:rPr>
        <w:t> </w:t>
      </w:r>
      <w:r>
        <w:rPr/>
        <w:t>condición</w:t>
      </w:r>
      <w:r>
        <w:rPr>
          <w:spacing w:val="-10"/>
        </w:rPr>
        <w:t> </w:t>
      </w:r>
      <w:r>
        <w:rPr/>
        <w:t>significativamente</w:t>
      </w:r>
      <w:r>
        <w:rPr>
          <w:spacing w:val="-10"/>
        </w:rPr>
        <w:t> </w:t>
      </w:r>
      <w:r>
        <w:rPr/>
        <w:t>más</w:t>
      </w:r>
      <w:r>
        <w:rPr>
          <w:spacing w:val="-10"/>
        </w:rPr>
        <w:t> </w:t>
      </w:r>
      <w:r>
        <w:rPr/>
        <w:t>elevadas</w:t>
      </w:r>
      <w:r>
        <w:rPr>
          <w:spacing w:val="-11"/>
        </w:rPr>
        <w:t> </w:t>
      </w:r>
      <w:r>
        <w:rPr/>
        <w:t>con</w:t>
      </w:r>
      <w:r>
        <w:rPr>
          <w:spacing w:val="-10"/>
        </w:rPr>
        <w:t> </w:t>
      </w:r>
      <w:r>
        <w:rPr/>
        <w:t>respecto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los centros</w:t>
      </w:r>
      <w:r>
        <w:rPr>
          <w:spacing w:val="-15"/>
        </w:rPr>
        <w:t> </w:t>
      </w:r>
      <w:r>
        <w:rPr/>
        <w:t>urbanos</w:t>
      </w:r>
      <w:r>
        <w:rPr>
          <w:spacing w:val="-15"/>
        </w:rPr>
        <w:t> </w:t>
      </w:r>
      <w:r>
        <w:rPr/>
        <w:t>más</w:t>
      </w:r>
      <w:r>
        <w:rPr>
          <w:spacing w:val="-15"/>
        </w:rPr>
        <w:t> </w:t>
      </w:r>
      <w:r>
        <w:rPr/>
        <w:t>diversificados,</w:t>
      </w:r>
      <w:r>
        <w:rPr>
          <w:spacing w:val="-15"/>
        </w:rPr>
        <w:t> </w:t>
      </w:r>
      <w:r>
        <w:rPr/>
        <w:t>reflejando</w:t>
      </w:r>
      <w:r>
        <w:rPr>
          <w:spacing w:val="-15"/>
        </w:rPr>
        <w:t> </w:t>
      </w:r>
      <w:r>
        <w:rPr/>
        <w:t>limitaciones</w:t>
      </w:r>
      <w:r>
        <w:rPr>
          <w:spacing w:val="-15"/>
        </w:rPr>
        <w:t> </w:t>
      </w:r>
      <w:r>
        <w:rPr/>
        <w:t>espaciales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demanda</w:t>
      </w:r>
      <w:r>
        <w:rPr>
          <w:spacing w:val="-15"/>
        </w:rPr>
        <w:t> </w:t>
      </w:r>
      <w:r>
        <w:rPr/>
        <w:t>laboral </w:t>
      </w:r>
      <w:r>
        <w:rPr>
          <w:spacing w:val="-2"/>
        </w:rPr>
        <w:t>formal.</w:t>
      </w:r>
    </w:p>
    <w:p>
      <w:pPr>
        <w:pStyle w:val="BodyText"/>
        <w:spacing w:line="376" w:lineRule="auto" w:before="2"/>
        <w:ind w:left="141" w:right="140" w:firstLine="708"/>
        <w:jc w:val="both"/>
      </w:pPr>
      <w:r>
        <w:rPr/>
        <w:t>Finalmente,</w:t>
      </w:r>
      <w:r>
        <w:rPr>
          <w:spacing w:val="-13"/>
        </w:rPr>
        <w:t> </w:t>
      </w:r>
      <w:r>
        <w:rPr/>
        <w:t>las</w:t>
      </w:r>
      <w:r>
        <w:rPr>
          <w:spacing w:val="-14"/>
        </w:rPr>
        <w:t> </w:t>
      </w:r>
      <w:r>
        <w:rPr/>
        <w:t>características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ocupación,</w:t>
      </w:r>
      <w:r>
        <w:rPr>
          <w:spacing w:val="-13"/>
        </w:rPr>
        <w:t> </w:t>
      </w:r>
      <w:r>
        <w:rPr/>
        <w:t>reflejadas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categoría</w:t>
      </w:r>
      <w:r>
        <w:rPr>
          <w:spacing w:val="-14"/>
        </w:rPr>
        <w:t> </w:t>
      </w:r>
      <w:r>
        <w:rPr/>
        <w:t>ocupacional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rama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actividad,</w:t>
      </w:r>
      <w:r>
        <w:rPr>
          <w:spacing w:val="-9"/>
        </w:rPr>
        <w:t> </w:t>
      </w:r>
      <w:r>
        <w:rPr>
          <w:spacing w:val="-2"/>
        </w:rPr>
        <w:t>operan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-2"/>
        </w:rPr>
        <w:t>determinantes</w:t>
      </w:r>
      <w:r>
        <w:rPr>
          <w:spacing w:val="-13"/>
        </w:rPr>
        <w:t> </w:t>
      </w:r>
      <w:r>
        <w:rPr>
          <w:spacing w:val="-2"/>
        </w:rPr>
        <w:t>directos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inserción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mercado.</w:t>
      </w:r>
      <w:r>
        <w:rPr>
          <w:spacing w:val="24"/>
        </w:rPr>
        <w:t> </w:t>
      </w:r>
      <w:r>
        <w:rPr>
          <w:spacing w:val="-2"/>
        </w:rPr>
        <w:t>Los </w:t>
      </w:r>
      <w:r>
        <w:rPr/>
        <w:t>trabajadores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cuenta</w:t>
      </w:r>
      <w:r>
        <w:rPr>
          <w:spacing w:val="-7"/>
        </w:rPr>
        <w:t> </w:t>
      </w:r>
      <w:r>
        <w:rPr/>
        <w:t>propia,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jornaleros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empleados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ramas</w:t>
      </w:r>
      <w:r>
        <w:rPr>
          <w:spacing w:val="-7"/>
        </w:rPr>
        <w:t> </w:t>
      </w:r>
      <w:r>
        <w:rPr/>
        <w:t>como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agricultura, el</w:t>
      </w:r>
      <w:r>
        <w:rPr>
          <w:spacing w:val="-11"/>
        </w:rPr>
        <w:t> </w:t>
      </w:r>
      <w:r>
        <w:rPr/>
        <w:t>comercio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construcción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encuentran</w:t>
      </w:r>
      <w:r>
        <w:rPr>
          <w:spacing w:val="-10"/>
        </w:rPr>
        <w:t> </w:t>
      </w:r>
      <w:r>
        <w:rPr/>
        <w:t>expuestos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una</w:t>
      </w:r>
      <w:r>
        <w:rPr>
          <w:spacing w:val="-11"/>
        </w:rPr>
        <w:t> </w:t>
      </w:r>
      <w:r>
        <w:rPr/>
        <w:t>mayor</w:t>
      </w:r>
      <w:r>
        <w:rPr>
          <w:spacing w:val="-11"/>
        </w:rPr>
        <w:t> </w:t>
      </w:r>
      <w:r>
        <w:rPr/>
        <w:t>inestabilidad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ingresos y</w:t>
      </w:r>
      <w:r>
        <w:rPr>
          <w:spacing w:val="-12"/>
        </w:rPr>
        <w:t> </w:t>
      </w:r>
      <w:r>
        <w:rPr/>
        <w:t>jornadas</w:t>
      </w:r>
      <w:r>
        <w:rPr>
          <w:spacing w:val="-12"/>
        </w:rPr>
        <w:t> </w:t>
      </w:r>
      <w:r>
        <w:rPr/>
        <w:t>semanales</w:t>
      </w:r>
      <w:r>
        <w:rPr>
          <w:spacing w:val="-12"/>
        </w:rPr>
        <w:t> </w:t>
      </w:r>
      <w:r>
        <w:rPr/>
        <w:t>fluctuantes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debajo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40</w:t>
      </w:r>
      <w:r>
        <w:rPr>
          <w:spacing w:val="-12"/>
        </w:rPr>
        <w:t> </w:t>
      </w:r>
      <w:r>
        <w:rPr/>
        <w:t>horas</w:t>
      </w:r>
      <w:r>
        <w:rPr>
          <w:spacing w:val="-12"/>
        </w:rPr>
        <w:t> </w:t>
      </w:r>
      <w:r>
        <w:rPr/>
        <w:t>legales.</w:t>
      </w:r>
      <w:r>
        <w:rPr>
          <w:spacing w:val="8"/>
        </w:rPr>
        <w:t> </w:t>
      </w:r>
      <w:r>
        <w:rPr/>
        <w:t>Estas</w:t>
      </w:r>
      <w:r>
        <w:rPr>
          <w:spacing w:val="-12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capturan el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precariedad</w:t>
      </w:r>
      <w:r>
        <w:rPr>
          <w:spacing w:val="-4"/>
        </w:rPr>
        <w:t> </w:t>
      </w:r>
      <w:r>
        <w:rPr/>
        <w:t>sectorial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funcionan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controles</w:t>
      </w:r>
      <w:r>
        <w:rPr>
          <w:spacing w:val="-4"/>
        </w:rPr>
        <w:t> </w:t>
      </w:r>
      <w:r>
        <w:rPr/>
        <w:t>laborales</w:t>
      </w:r>
      <w:r>
        <w:rPr>
          <w:spacing w:val="-4"/>
        </w:rPr>
        <w:t> </w:t>
      </w:r>
      <w:r>
        <w:rPr/>
        <w:t>esenciales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aislar el efecto de la segmentación productiva sobre el individuo.</w:t>
      </w:r>
    </w:p>
    <w:p>
      <w:pPr>
        <w:pStyle w:val="BodyText"/>
        <w:ind w:left="850"/>
      </w:pPr>
      <w:r>
        <w:rPr/>
        <w:t>Bajo</w:t>
      </w:r>
      <w:r>
        <w:rPr>
          <w:spacing w:val="-9"/>
        </w:rPr>
        <w:t> </w:t>
      </w:r>
      <w:r>
        <w:rPr/>
        <w:t>este</w:t>
      </w:r>
      <w:r>
        <w:rPr>
          <w:spacing w:val="-9"/>
        </w:rPr>
        <w:t> </w:t>
      </w:r>
      <w:r>
        <w:rPr/>
        <w:t>contexto,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plantea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siguiente</w:t>
      </w:r>
      <w:r>
        <w:rPr>
          <w:spacing w:val="-8"/>
        </w:rPr>
        <w:t> </w:t>
      </w:r>
      <w:r>
        <w:rPr/>
        <w:t>interrogante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investigación:</w:t>
      </w:r>
    </w:p>
    <w:p>
      <w:pPr>
        <w:pStyle w:val="Heading3"/>
        <w:spacing w:line="376" w:lineRule="auto" w:before="158"/>
        <w:ind w:left="141" w:right="140" w:firstLine="708"/>
        <w:jc w:val="both"/>
      </w:pPr>
      <w:r>
        <w:rPr/>
        <w:t>¿Qué factores individuales y del hogar se asocian con la probabilidad de que una persona ocupada en Ecuador se encuentre simultáneamente en subempleo y </w:t>
      </w:r>
      <w:r>
        <w:rPr/>
        <w:t>sin </w:t>
      </w:r>
      <w:bookmarkStart w:name="Justificación" w:id="3"/>
      <w:bookmarkEnd w:id="3"/>
      <w:r>
        <w:rPr/>
        <w:t>cobertura</w:t>
      </w:r>
      <w:r>
        <w:rPr/>
        <w:t> de seguridad social durante el periodo 2021-2025?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Justificación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376" w:lineRule="auto"/>
        <w:ind w:left="141" w:right="140" w:firstLine="708"/>
        <w:jc w:val="both"/>
      </w:pPr>
      <w:r>
        <w:rPr/>
        <w:t>Al</w:t>
      </w:r>
      <w:r>
        <w:rPr>
          <w:spacing w:val="-2"/>
        </w:rPr>
        <w:t> </w:t>
      </w:r>
      <w:r>
        <w:rPr/>
        <w:t>cuarto</w:t>
      </w:r>
      <w:r>
        <w:rPr>
          <w:spacing w:val="-2"/>
        </w:rPr>
        <w:t> </w:t>
      </w:r>
      <w:r>
        <w:rPr/>
        <w:t>trimestre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2024,</w:t>
      </w:r>
      <w:r>
        <w:rPr>
          <w:spacing w:val="-1"/>
        </w:rPr>
        <w:t> </w:t>
      </w:r>
      <w:r>
        <w:rPr/>
        <w:t>Ecuador</w:t>
      </w:r>
      <w:r>
        <w:rPr>
          <w:spacing w:val="-2"/>
        </w:rPr>
        <w:t> </w:t>
      </w:r>
      <w:r>
        <w:rPr/>
        <w:t>registra</w:t>
      </w:r>
      <w:r>
        <w:rPr>
          <w:spacing w:val="-2"/>
        </w:rPr>
        <w:t> </w:t>
      </w:r>
      <w:r>
        <w:rPr/>
        <w:t>3,2</w:t>
      </w:r>
      <w:r>
        <w:rPr>
          <w:spacing w:val="-2"/>
        </w:rPr>
        <w:t> </w:t>
      </w:r>
      <w:r>
        <w:rPr/>
        <w:t>millones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trabajadores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condi-ción de informalidad laboral y 1,8 millones en subempleo (INEC, 2025).</w:t>
      </w:r>
      <w:r>
        <w:rPr>
          <w:spacing w:val="40"/>
        </w:rPr>
        <w:t> </w:t>
      </w:r>
      <w:r>
        <w:rPr/>
        <w:t>La coincidencia de</w:t>
      </w:r>
      <w:r>
        <w:rPr>
          <w:spacing w:val="-3"/>
        </w:rPr>
        <w:t> </w:t>
      </w:r>
      <w:r>
        <w:rPr/>
        <w:t>ambos</w:t>
      </w:r>
      <w:r>
        <w:rPr>
          <w:spacing w:val="-1"/>
        </w:rPr>
        <w:t> </w:t>
      </w:r>
      <w:r>
        <w:rPr/>
        <w:t>estados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misma</w:t>
      </w:r>
      <w:r>
        <w:rPr>
          <w:spacing w:val="-3"/>
        </w:rPr>
        <w:t> </w:t>
      </w:r>
      <w:r>
        <w:rPr/>
        <w:t>persona</w:t>
      </w:r>
      <w:r>
        <w:rPr>
          <w:spacing w:val="-1"/>
        </w:rPr>
        <w:t> </w:t>
      </w:r>
      <w:r>
        <w:rPr/>
        <w:t>implica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ausencia</w:t>
      </w:r>
      <w:r>
        <w:rPr>
          <w:spacing w:val="-1"/>
        </w:rPr>
        <w:t> </w:t>
      </w:r>
      <w:r>
        <w:rPr/>
        <w:t>simultánea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cobertura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se-</w:t>
      </w:r>
    </w:p>
    <w:p>
      <w:pPr>
        <w:pStyle w:val="BodyText"/>
        <w:spacing w:after="0" w:line="376" w:lineRule="auto"/>
        <w:jc w:val="both"/>
        <w:sectPr>
          <w:pgSz w:w="11910" w:h="16840"/>
          <w:pgMar w:header="0" w:footer="872" w:top="1300" w:bottom="1060" w:left="1559" w:right="1275"/>
        </w:sectPr>
      </w:pPr>
    </w:p>
    <w:p>
      <w:pPr>
        <w:pStyle w:val="BodyText"/>
        <w:spacing w:line="376" w:lineRule="auto" w:before="114"/>
        <w:ind w:left="141" w:right="140"/>
        <w:jc w:val="both"/>
      </w:pPr>
      <w:r>
        <w:rPr/>
        <w:t>guridad social y la subutilización de su jornada de trabajo, configurando una situación </w:t>
      </w:r>
      <w:r>
        <w:rPr/>
        <w:t>de precariedad acumulada que disminuye drásticamente el bienestar del ocupado.</w:t>
      </w:r>
      <w:r>
        <w:rPr>
          <w:spacing w:val="40"/>
        </w:rPr>
        <w:t> </w:t>
      </w:r>
      <w:r>
        <w:rPr/>
        <w:t>Compren-der los determinantes de esta probabilidad conjunta a partir de variables individuales y del hogar es indispensable para fundamentar políticas de protección social y empleo dirigidas específicamente a mitigar este doble riesgo.</w:t>
      </w:r>
    </w:p>
    <w:p>
      <w:pPr>
        <w:pStyle w:val="BodyText"/>
        <w:spacing w:line="376" w:lineRule="auto" w:before="1"/>
        <w:ind w:left="141" w:right="140" w:firstLine="708"/>
        <w:jc w:val="both"/>
      </w:pPr>
      <w:r>
        <w:rPr/>
        <w:t>La relevancia de este estudio radica en que la doble condición laboral responde a </w:t>
      </w:r>
      <w:r>
        <w:rPr/>
        <w:t>la interacción de características sociodemográficas y dinámicas internas de los hogares ecua-torianos.</w:t>
      </w:r>
      <w:r>
        <w:rPr>
          <w:spacing w:val="40"/>
        </w:rPr>
        <w:t> </w:t>
      </w:r>
      <w:r>
        <w:rPr/>
        <w:t>Identificar cómo influyen factores como el nivel educativo, la estructura familiar (incluyendo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jefatura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hogar</w:t>
      </w:r>
      <w:r>
        <w:rPr>
          <w:spacing w:val="-15"/>
        </w:rPr>
        <w:t> </w:t>
      </w:r>
      <w:r>
        <w:rPr/>
        <w:t>y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presencia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menores)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género</w:t>
      </w:r>
      <w:r>
        <w:rPr>
          <w:spacing w:val="-14"/>
        </w:rPr>
        <w:t> </w:t>
      </w:r>
      <w:r>
        <w:rPr/>
        <w:t>permite</w:t>
      </w:r>
      <w:r>
        <w:rPr>
          <w:spacing w:val="-14"/>
        </w:rPr>
        <w:t> </w:t>
      </w:r>
      <w:r>
        <w:rPr/>
        <w:t>visibilizar</w:t>
      </w:r>
      <w:r>
        <w:rPr>
          <w:spacing w:val="-14"/>
        </w:rPr>
        <w:t> </w:t>
      </w:r>
      <w:r>
        <w:rPr/>
        <w:t>los perfiles específicos que concentran la vulnerabilidad.</w:t>
      </w:r>
      <w:r>
        <w:rPr>
          <w:spacing w:val="35"/>
        </w:rPr>
        <w:t> </w:t>
      </w:r>
      <w:r>
        <w:rPr/>
        <w:t>Este enfoque basado en microdatos a nivel de persona y hogar</w:t>
      </w:r>
      <w:r>
        <w:rPr>
          <w:spacing w:val="-1"/>
        </w:rPr>
        <w:t> </w:t>
      </w:r>
      <w:r>
        <w:rPr/>
        <w:t>aporta evidencia</w:t>
      </w:r>
      <w:r>
        <w:rPr>
          <w:spacing w:val="-1"/>
        </w:rPr>
        <w:t> </w:t>
      </w:r>
      <w:r>
        <w:rPr/>
        <w:t>empírica directa para el diseño de intervenciones focalizadas,</w:t>
      </w:r>
      <w:r>
        <w:rPr>
          <w:spacing w:val="-11"/>
        </w:rPr>
        <w:t> </w:t>
      </w:r>
      <w:r>
        <w:rPr/>
        <w:t>superando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análisis</w:t>
      </w:r>
      <w:r>
        <w:rPr>
          <w:spacing w:val="-12"/>
        </w:rPr>
        <w:t> </w:t>
      </w:r>
      <w:r>
        <w:rPr/>
        <w:t>tradicionales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abordan</w:t>
      </w:r>
      <w:r>
        <w:rPr>
          <w:spacing w:val="-11"/>
        </w:rPr>
        <w:t> </w:t>
      </w:r>
      <w:r>
        <w:rPr/>
        <w:t>el</w:t>
      </w:r>
      <w:r>
        <w:rPr>
          <w:spacing w:val="-12"/>
        </w:rPr>
        <w:t> </w:t>
      </w:r>
      <w:r>
        <w:rPr/>
        <w:t>subempleo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informalidad </w:t>
      </w:r>
      <w:bookmarkStart w:name="Objetivos de la Investigación" w:id="4"/>
      <w:bookmarkEnd w:id="4"/>
      <w:r>
        <w:rPr/>
        <w:t>como</w:t>
      </w:r>
      <w:r>
        <w:rPr/>
        <w:t> fenómenos desvinculados.</w:t>
      </w:r>
    </w:p>
    <w:p>
      <w:pPr>
        <w:pStyle w:val="BodyText"/>
        <w:spacing w:before="83"/>
      </w:pPr>
    </w:p>
    <w:p>
      <w:pPr>
        <w:pStyle w:val="Heading3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</w:pPr>
      <w:r>
        <w:rPr/>
        <w:t>Objetivos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679" w:val="left" w:leader="none"/>
        </w:tabs>
        <w:spacing w:line="240" w:lineRule="auto" w:before="1" w:after="0"/>
        <w:ind w:left="679" w:right="0" w:hanging="538"/>
        <w:jc w:val="left"/>
        <w:rPr>
          <w:b/>
          <w:sz w:val="24"/>
        </w:rPr>
      </w:pPr>
      <w:bookmarkStart w:name="Objetivo General" w:id="5"/>
      <w:bookmarkEnd w:id="5"/>
      <w:r>
        <w:rPr/>
      </w:r>
      <w:r>
        <w:rPr>
          <w:b/>
          <w:spacing w:val="-2"/>
          <w:sz w:val="24"/>
        </w:rPr>
        <w:t>Objetivo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General</w:t>
      </w:r>
    </w:p>
    <w:p>
      <w:pPr>
        <w:pStyle w:val="BodyText"/>
        <w:rPr>
          <w:b/>
        </w:rPr>
      </w:pPr>
    </w:p>
    <w:p>
      <w:pPr>
        <w:pStyle w:val="BodyText"/>
        <w:spacing w:line="376" w:lineRule="auto" w:before="1"/>
        <w:ind w:left="141" w:right="140" w:firstLine="708"/>
        <w:jc w:val="both"/>
      </w:pPr>
      <w:r>
        <w:rPr/>
        <w:t>Determinar los factores individuales y del hogar asociados a la probabilidad de que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persona</w:t>
      </w:r>
      <w:r>
        <w:rPr>
          <w:spacing w:val="-9"/>
        </w:rPr>
        <w:t> </w:t>
      </w:r>
      <w:r>
        <w:rPr>
          <w:spacing w:val="-2"/>
        </w:rPr>
        <w:t>ocupada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Ecuador</w:t>
      </w:r>
      <w:r>
        <w:rPr>
          <w:spacing w:val="-9"/>
        </w:rPr>
        <w:t> </w:t>
      </w:r>
      <w:r>
        <w:rPr>
          <w:spacing w:val="-2"/>
        </w:rPr>
        <w:t>presente</w:t>
      </w:r>
      <w:r>
        <w:rPr>
          <w:spacing w:val="-9"/>
        </w:rPr>
        <w:t> </w:t>
      </w:r>
      <w:r>
        <w:rPr>
          <w:spacing w:val="-2"/>
        </w:rPr>
        <w:t>simultáneamente</w:t>
      </w:r>
      <w:r>
        <w:rPr>
          <w:spacing w:val="-9"/>
        </w:rPr>
        <w:t> </w:t>
      </w:r>
      <w:r>
        <w:rPr>
          <w:spacing w:val="-2"/>
        </w:rPr>
        <w:t>subempleo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informalidad</w:t>
      </w:r>
      <w:r>
        <w:rPr>
          <w:spacing w:val="-9"/>
        </w:rPr>
        <w:t> </w:t>
      </w:r>
      <w:r>
        <w:rPr>
          <w:spacing w:val="-2"/>
        </w:rPr>
        <w:t>laboral </w:t>
      </w:r>
      <w:r>
        <w:rPr/>
        <w:t>durante el periodo 2021-2025, mediante técnicas econométricas aplicadas a los </w:t>
      </w:r>
      <w:r>
        <w:rPr/>
        <w:t>microdatos de</w:t>
      </w:r>
      <w:r>
        <w:rPr>
          <w:spacing w:val="-1"/>
        </w:rPr>
        <w:t> </w:t>
      </w:r>
      <w:r>
        <w:rPr/>
        <w:t>la ENEMDU</w:t>
      </w:r>
      <w:r>
        <w:rPr>
          <w:spacing w:val="-1"/>
        </w:rPr>
        <w:t> </w:t>
      </w:r>
      <w:r>
        <w:rPr/>
        <w:t>para orientar</w:t>
      </w:r>
      <w:r>
        <w:rPr>
          <w:spacing w:val="-1"/>
        </w:rPr>
        <w:t> </w:t>
      </w:r>
      <w:r>
        <w:rPr/>
        <w:t>la identificación de</w:t>
      </w:r>
      <w:r>
        <w:rPr>
          <w:spacing w:val="-1"/>
        </w:rPr>
        <w:t> </w:t>
      </w:r>
      <w:r>
        <w:rPr/>
        <w:t>grupos ocupados</w:t>
      </w:r>
      <w:r>
        <w:rPr>
          <w:spacing w:val="-1"/>
        </w:rPr>
        <w:t> </w:t>
      </w:r>
      <w:r>
        <w:rPr/>
        <w:t>con mayor</w:t>
      </w:r>
      <w:r>
        <w:rPr>
          <w:spacing w:val="-1"/>
        </w:rPr>
        <w:t> </w:t>
      </w:r>
      <w:r>
        <w:rPr/>
        <w:t>exposición</w:t>
      </w:r>
      <w:r>
        <w:rPr>
          <w:spacing w:val="-1"/>
        </w:rPr>
        <w:t> </w:t>
      </w:r>
      <w:r>
        <w:rPr/>
        <w:t>a </w:t>
      </w:r>
      <w:bookmarkStart w:name="Objetivos Específicos" w:id="6"/>
      <w:bookmarkEnd w:id="6"/>
      <w:r>
        <w:rPr/>
        <w:t>condiciones</w:t>
      </w:r>
      <w:r>
        <w:rPr/>
        <w:t> laborales precarias.</w:t>
      </w:r>
    </w:p>
    <w:p>
      <w:pPr>
        <w:pStyle w:val="Heading3"/>
        <w:numPr>
          <w:ilvl w:val="1"/>
          <w:numId w:val="1"/>
        </w:numPr>
        <w:tabs>
          <w:tab w:pos="679" w:val="left" w:leader="none"/>
        </w:tabs>
        <w:spacing w:line="240" w:lineRule="auto" w:before="239" w:after="0"/>
        <w:ind w:left="679" w:right="0" w:hanging="538"/>
        <w:jc w:val="left"/>
      </w:pPr>
      <w:r>
        <w:rPr>
          <w:spacing w:val="-2"/>
        </w:rPr>
        <w:t>Objetivos</w:t>
      </w:r>
      <w:r>
        <w:rPr>
          <w:spacing w:val="-6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39" w:val="left" w:leader="none"/>
        </w:tabs>
        <w:spacing w:line="376" w:lineRule="auto" w:before="0" w:after="0"/>
        <w:ind w:left="739" w:right="140" w:hanging="299"/>
        <w:jc w:val="both"/>
        <w:rPr>
          <w:sz w:val="24"/>
        </w:rPr>
      </w:pPr>
      <w:r>
        <w:rPr>
          <w:sz w:val="24"/>
        </w:rPr>
        <w:t>Sistematizar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mecanismos</w:t>
      </w:r>
      <w:r>
        <w:rPr>
          <w:spacing w:val="-7"/>
          <w:sz w:val="24"/>
        </w:rPr>
        <w:t> </w:t>
      </w:r>
      <w:r>
        <w:rPr>
          <w:sz w:val="24"/>
        </w:rPr>
        <w:t>teóricos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relacionan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características</w:t>
      </w:r>
      <w:r>
        <w:rPr>
          <w:spacing w:val="-8"/>
          <w:sz w:val="24"/>
        </w:rPr>
        <w:t> </w:t>
      </w:r>
      <w:r>
        <w:rPr>
          <w:sz w:val="24"/>
        </w:rPr>
        <w:t>individuales</w:t>
      </w:r>
      <w:r>
        <w:rPr>
          <w:spacing w:val="-7"/>
          <w:sz w:val="24"/>
        </w:rPr>
        <w:t> </w:t>
      </w:r>
      <w:r>
        <w:rPr>
          <w:sz w:val="24"/>
        </w:rPr>
        <w:t>y del hogar con la doble condición de subempleo e informalidad laboral.</w:t>
      </w:r>
    </w:p>
    <w:p>
      <w:pPr>
        <w:pStyle w:val="ListParagraph"/>
        <w:numPr>
          <w:ilvl w:val="2"/>
          <w:numId w:val="1"/>
        </w:numPr>
        <w:tabs>
          <w:tab w:pos="739" w:val="left" w:leader="none"/>
        </w:tabs>
        <w:spacing w:line="376" w:lineRule="auto" w:before="0" w:after="0"/>
        <w:ind w:left="739" w:right="140" w:hanging="299"/>
        <w:jc w:val="both"/>
        <w:rPr>
          <w:sz w:val="24"/>
        </w:rPr>
      </w:pPr>
      <w:r>
        <w:rPr>
          <w:sz w:val="24"/>
        </w:rPr>
        <w:t>Caracterizar la evolución temporal y la distribución de la doble condición de subem-pleo e informalidad laboral en la población ocupada de Ecuador durante 2021-</w:t>
      </w:r>
      <w:r>
        <w:rPr>
          <w:sz w:val="24"/>
        </w:rPr>
        <w:t>2025, mediante</w:t>
      </w:r>
      <w:r>
        <w:rPr>
          <w:spacing w:val="-8"/>
          <w:sz w:val="24"/>
        </w:rPr>
        <w:t> </w:t>
      </w:r>
      <w:r>
        <w:rPr>
          <w:sz w:val="24"/>
        </w:rPr>
        <w:t>estadística</w:t>
      </w:r>
      <w:r>
        <w:rPr>
          <w:spacing w:val="-8"/>
          <w:sz w:val="24"/>
        </w:rPr>
        <w:t> </w:t>
      </w:r>
      <w:r>
        <w:rPr>
          <w:sz w:val="24"/>
        </w:rPr>
        <w:t>descriptiva</w:t>
      </w:r>
      <w:r>
        <w:rPr>
          <w:spacing w:val="-8"/>
          <w:sz w:val="24"/>
        </w:rPr>
        <w:t> </w:t>
      </w:r>
      <w:r>
        <w:rPr>
          <w:sz w:val="24"/>
        </w:rPr>
        <w:t>aplicada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microdatos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ENEMDU,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iden-tificar diferencias según características individuales y del hogar.</w:t>
      </w:r>
    </w:p>
    <w:p>
      <w:pPr>
        <w:pStyle w:val="ListParagraph"/>
        <w:numPr>
          <w:ilvl w:val="2"/>
          <w:numId w:val="1"/>
        </w:numPr>
        <w:tabs>
          <w:tab w:pos="739" w:val="left" w:leader="none"/>
        </w:tabs>
        <w:spacing w:line="376" w:lineRule="auto" w:before="1" w:after="0"/>
        <w:ind w:left="739" w:right="140" w:hanging="299"/>
        <w:jc w:val="both"/>
        <w:rPr>
          <w:sz w:val="24"/>
        </w:rPr>
      </w:pPr>
      <w:r>
        <w:rPr>
          <w:sz w:val="24"/>
        </w:rPr>
        <w:t>Estimar la probabilidad de que un trabajador incurra simultáneamente en </w:t>
      </w:r>
      <w:r>
        <w:rPr>
          <w:sz w:val="24"/>
        </w:rPr>
        <w:t>subempleo e informalidad laboral, mediante técnicas econoemtricas aplicada a microdatos de la </w:t>
      </w:r>
      <w:r>
        <w:rPr>
          <w:spacing w:val="-2"/>
          <w:sz w:val="24"/>
        </w:rPr>
        <w:t>ENEMDU,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cuantificar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influencia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condicional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características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individuales</w:t>
      </w:r>
    </w:p>
    <w:p>
      <w:pPr>
        <w:pStyle w:val="ListParagraph"/>
        <w:spacing w:after="0" w:line="376" w:lineRule="auto"/>
        <w:jc w:val="both"/>
        <w:rPr>
          <w:sz w:val="24"/>
        </w:rPr>
        <w:sectPr>
          <w:pgSz w:w="11910" w:h="16840"/>
          <w:pgMar w:header="0" w:footer="872" w:top="1300" w:bottom="1060" w:left="1559" w:right="1275"/>
        </w:sectPr>
      </w:pPr>
    </w:p>
    <w:p>
      <w:pPr>
        <w:pStyle w:val="BodyText"/>
        <w:spacing w:before="114"/>
        <w:ind w:left="739"/>
      </w:pPr>
      <w:r>
        <w:rPr/>
        <w:t>y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estructura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hogar.</w:t>
      </w:r>
    </w:p>
    <w:p>
      <w:pPr>
        <w:pStyle w:val="BodyText"/>
      </w:pPr>
    </w:p>
    <w:p>
      <w:pPr>
        <w:pStyle w:val="BodyText"/>
        <w:spacing w:before="124"/>
      </w:pPr>
    </w:p>
    <w:p>
      <w:pPr>
        <w:spacing w:line="376" w:lineRule="auto" w:before="0"/>
        <w:ind w:left="1579" w:right="0" w:hanging="718"/>
        <w:jc w:val="left"/>
        <w:rPr>
          <w:sz w:val="24"/>
        </w:rPr>
      </w:pPr>
      <w:r>
        <w:rPr>
          <w:sz w:val="24"/>
        </w:rPr>
        <w:t>INEC.</w:t>
      </w:r>
      <w:r>
        <w:rPr>
          <w:spacing w:val="-9"/>
          <w:sz w:val="24"/>
        </w:rPr>
        <w:t> </w:t>
      </w:r>
      <w:r>
        <w:rPr>
          <w:sz w:val="24"/>
        </w:rPr>
        <w:t>(2025).</w:t>
      </w:r>
      <w:r>
        <w:rPr>
          <w:spacing w:val="14"/>
          <w:sz w:val="24"/>
        </w:rPr>
        <w:t> </w:t>
      </w:r>
      <w:r>
        <w:rPr>
          <w:i/>
          <w:sz w:val="24"/>
        </w:rPr>
        <w:t>Boletín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Técnico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N.°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03-2025-ENEMDU,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IV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Trimestre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2024</w:t>
      </w:r>
      <w:r>
        <w:rPr>
          <w:sz w:val="24"/>
        </w:rPr>
        <w:t>.</w:t>
      </w:r>
      <w:r>
        <w:rPr>
          <w:spacing w:val="14"/>
          <w:sz w:val="24"/>
        </w:rPr>
        <w:t> </w:t>
      </w:r>
      <w:r>
        <w:rPr>
          <w:sz w:val="24"/>
        </w:rPr>
        <w:t>Instituto Nacional de Estadística y Censos.</w:t>
      </w:r>
    </w:p>
    <w:sectPr>
      <w:pgSz w:w="11910" w:h="16840"/>
      <w:pgMar w:header="0" w:footer="872" w:top="1300" w:bottom="106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3793947</wp:posOffset>
              </wp:positionH>
              <wp:positionV relativeFrom="page">
                <wp:posOffset>9998701</wp:posOffset>
              </wp:positionV>
              <wp:extent cx="165100" cy="2286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735992pt;margin-top:787.299316pt;width:13pt;height:18pt;mso-position-horizontal-relative:page;mso-position-vertical-relative:page;z-index:-157890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79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39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81" w:hanging="29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22" w:hanging="29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64" w:hanging="29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05" w:hanging="29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47" w:hanging="29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88" w:hanging="29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205" w:right="2206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00" w:hanging="3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0" w:hanging="35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2026-07-17T18:58:34Z</dcterms:created>
  <dcterms:modified xsi:type="dcterms:W3CDTF">2026-07-17T18:58:34Z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2026-07-17T00:00:00Z</vt:filetime>
  </property>
  <property fmtid="{D5CDD505-2E9C-101B-9397-08002B2CF9AE}" pid="6" name="PTEX.FullBanner">
    <vt:lpwstr>This is LuaHBTeX, Version 1.24.0 (TeX Live 2026)</vt:lpwstr>
  </property>
  <property fmtid="{D5CDD505-2E9C-101B-9397-08002B2CF9AE}" pid="7" name="Producer">
    <vt:lpwstr>LuaTeX-1.24.0</vt:lpwstr>
  </property>
</Properties>
</file>