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271DF867" w:rsid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FACULTAD AGROPECUARIA Y DE RECURSOS NATURALES RENOVABLES</w:t>
      </w:r>
    </w:p>
    <w:p w14:paraId="6EF1AC74" w14:textId="726BD638"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EN </w:t>
      </w:r>
      <w:r w:rsidR="00E52631">
        <w:rPr>
          <w:rFonts w:ascii="Arial" w:eastAsia="Tahoma" w:hAnsi="Arial" w:cs="Arial"/>
          <w:b/>
          <w:color w:val="000000"/>
        </w:rPr>
        <w:t>SANIDAD</w:t>
      </w:r>
      <w:r w:rsidRPr="004B555F">
        <w:rPr>
          <w:rFonts w:ascii="Arial" w:eastAsia="Tahoma" w:hAnsi="Arial" w:cs="Arial"/>
          <w:b/>
          <w:color w:val="000000"/>
        </w:rPr>
        <w:t xml:space="preserve"> ANIMAL</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v:textbox>
                <w10:wrap type="topAndBottom"/>
              </v:shape>
            </w:pict>
          </mc:Fallback>
        </mc:AlternateConten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D. Elvia Zhapa Amay</w:t>
      </w:r>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Ing. Hernán Torres, Ms.Sc.</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7CD022A3" w14:textId="7D363935" w:rsidR="00954655" w:rsidRDefault="00E52631"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sidRPr="00E52631">
        <w:rPr>
          <w:rFonts w:ascii="Tahoma" w:eastAsia="Tahoma" w:hAnsi="Tahoma" w:cs="Tahoma"/>
          <w:color w:val="000000"/>
        </w:rPr>
        <w:t>Mg.Sc. Roberto Claudio Bustillos Huilca</w:t>
      </w:r>
    </w:p>
    <w:p w14:paraId="243DAD0D" w14:textId="77777777" w:rsidR="00E52631" w:rsidRPr="00652C9B" w:rsidRDefault="00E52631"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C3197C">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C3197C">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C3197C">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C3197C">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C3197C">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C3197C">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C3197C">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C3197C">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C3197C">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C3197C">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C3197C">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C3197C">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C3197C">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C3197C">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C3197C">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C3197C">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C3197C">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C3197C">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C3197C">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spacing w:before="0" w:after="0"/>
              <w:jc w:val="left"/>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spacing w:before="0" w:after="0"/>
              <w:jc w:val="left"/>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1E9736AA" w:rsidR="00960258" w:rsidRPr="00652C9B" w:rsidRDefault="007142A1">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r w:rsidRPr="004B555F">
              <w:rPr>
                <w:rFonts w:ascii="Arial" w:eastAsia="Tahoma" w:hAnsi="Arial" w:cs="Arial"/>
                <w:b/>
                <w:color w:val="000000"/>
              </w:rPr>
              <w:t xml:space="preserve">MAESTRÍA EN </w:t>
            </w:r>
            <w:r w:rsidR="00E52631">
              <w:rPr>
                <w:rFonts w:ascii="Arial" w:eastAsia="Tahoma" w:hAnsi="Arial" w:cs="Arial"/>
                <w:b/>
                <w:color w:val="000000"/>
              </w:rPr>
              <w:t>SANIDAD ANIMAL</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Total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15</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15</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5</w:t>
            </w: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0" w:line="276" w:lineRule="auto" w:before="0"/>
              <w:jc w:val="left"/>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2C0686E4" w:rsidR="00960258" w:rsidRPr="00652C9B" w:rsidRDefault="00C3197C" w:rsidP="0076135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C3197C">
              <w:rPr>
                <w:rFonts w:ascii="Arial" w:eastAsia="Tahoma" w:hAnsi="Arial" w:cs="Arial"/>
                <w:color w:val="000000"/>
              </w:rPr>
              <w:t>Mg.Sc. Roberto Claudio Bustillos Huilca</w:t>
            </w:r>
            <w:bookmarkStart w:id="1" w:name="_GoBack"/>
            <w:bookmarkEnd w:id="1"/>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0" w:line="276" w:lineRule="auto" w:before="0"/>
              <w:jc w:val="left"/>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0" w:line="276" w:lineRule="auto" w:before="0"/>
              <w:jc w:val="left"/>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0" w:line="276" w:lineRule="auto" w:before="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2" w:name="_Toc227659050"/>
      <w:r w:rsidRPr="00AD747A">
        <w:rPr>
          <w:rFonts w:ascii="Arial" w:eastAsia="Tahoma" w:hAnsi="Arial" w:cs="Arial"/>
          <w:b/>
          <w:color w:val="1959B7"/>
          <w:sz w:val="28"/>
          <w:szCs w:val="22"/>
        </w:rPr>
        <w:lastRenderedPageBreak/>
        <w:t>INTRODUCCIÓN</w:t>
      </w:r>
      <w:bookmarkEnd w:id="2"/>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3"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4DDE9CAD"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E52631">
        <w:rPr>
          <w:rFonts w:ascii="Arial" w:eastAsia="Tahoma" w:hAnsi="Arial" w:cs="Arial"/>
          <w:color w:val="000000"/>
        </w:rPr>
        <w:t>Maestría en Sanidad Animal</w:t>
      </w:r>
      <w:r w:rsidR="00954655" w:rsidRPr="00954655">
        <w:rPr>
          <w:rFonts w:ascii="Arial" w:eastAsia="Tahoma" w:hAnsi="Arial" w:cs="Arial"/>
          <w:color w:val="000000"/>
        </w:rPr>
        <w:t>,</w:t>
      </w:r>
      <w:r w:rsidR="00354F8E">
        <w:rPr>
          <w:rFonts w:ascii="Arial" w:eastAsia="Tahoma" w:hAnsi="Arial" w:cs="Arial"/>
          <w:color w:val="000000"/>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3"/>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4" w:name="_Toc227659051"/>
      <w:r w:rsidRPr="00AD747A">
        <w:rPr>
          <w:rFonts w:ascii="Arial" w:eastAsia="Tahoma" w:hAnsi="Arial" w:cs="Arial"/>
          <w:b/>
          <w:color w:val="1959B7"/>
          <w:sz w:val="28"/>
          <w:szCs w:val="22"/>
        </w:rPr>
        <w:t>METODOLOGÍA</w:t>
      </w:r>
      <w:bookmarkEnd w:id="4"/>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5" w:name="_Toc227659052"/>
      <w:r w:rsidRPr="00AD747A">
        <w:rPr>
          <w:rFonts w:ascii="Arial" w:eastAsia="Tahoma" w:hAnsi="Arial" w:cs="Arial"/>
          <w:b/>
          <w:color w:val="1959B7"/>
          <w:sz w:val="24"/>
          <w:szCs w:val="24"/>
        </w:rPr>
        <w:t>Método</w:t>
      </w:r>
      <w:bookmarkEnd w:id="5"/>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3"/>
      <w:r w:rsidRPr="00AD747A">
        <w:rPr>
          <w:rFonts w:ascii="Arial" w:eastAsia="Tahoma" w:hAnsi="Arial" w:cs="Arial"/>
          <w:b/>
          <w:color w:val="1959B7"/>
          <w:sz w:val="24"/>
          <w:szCs w:val="24"/>
        </w:rPr>
        <w:t>Procedimiento</w:t>
      </w:r>
      <w:bookmarkEnd w:id="6"/>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7"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8"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8"/>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9" w:name="_Toc227659054"/>
      <w:r w:rsidRPr="00AD747A">
        <w:rPr>
          <w:rFonts w:ascii="Arial" w:eastAsia="Tahoma" w:hAnsi="Arial" w:cs="Arial"/>
          <w:b/>
          <w:color w:val="1959B7"/>
          <w:sz w:val="24"/>
          <w:szCs w:val="24"/>
        </w:rPr>
        <w:t>Población y muestra</w:t>
      </w:r>
      <w:bookmarkEnd w:id="9"/>
    </w:p>
    <w:p w14:paraId="6EF1ACFF" w14:textId="1A36BFE1" w:rsidR="00960258" w:rsidRPr="00652C9B" w:rsidRDefault="00106FA5">
      <w:pPr>
        <w:spacing w:before="240" w:after="240" w:line="240" w:lineRule="auto"/>
        <w:ind w:firstLine="567"/>
        <w:jc w:val="both"/>
        <w:rPr>
          <w:rFonts w:ascii="Arial" w:eastAsia="Tahoma" w:hAnsi="Arial" w:cs="Arial"/>
          <w:color w:val="000000"/>
        </w:rPr>
      </w:pPr>
      <w:r>
        <w:rPr/>
        <w:t>En la recolección de datos estadísticos para los estudios de seguimiento a graduados cohorte 2025 se tiene un total de 15.</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62E68237" w:rsidR="00960258" w:rsidRPr="00652C9B" w:rsidRDefault="00106FA5">
      <w:pPr>
        <w:spacing w:before="240" w:after="240" w:line="240" w:lineRule="auto"/>
        <w:ind w:firstLine="360"/>
        <w:jc w:val="both"/>
        <w:rPr>
          <w:rFonts w:ascii="Arial" w:eastAsia="Tahoma" w:hAnsi="Arial" w:cs="Arial"/>
          <w:color w:val="000000"/>
        </w:rPr>
      </w:pPr>
      <w:r>
        <w:rPr/>
        <w:t>La muestra para la Maestría en Sanidad Animal, fue de 15, misma que cumple con las características descritas por (Gutiérrez González &amp; Panteleeva)  como ser representativa  debido a que todos y cada uno de los elementos de la población tuvieron la misma oportunidad de ser tomados en cuenta para conformar la muestra, se envió un  mail a la totalidad desde la Plataforma Alumni; adecuada y válida ya que se ha considerado un 5% de error respecto a la población; y , confiabilidad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A continuación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before="0" w:after="0"/>
              <w:jc w:val="left"/>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68DDCF3B" w:rsidR="00960258" w:rsidRPr="00652C9B" w:rsidRDefault="00106FA5">
            <w:pPr>
              <w:spacing w:before="0" w:after="0"/>
              <w:jc w:val="left"/>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0,5*0,5*16</m:t>
                  </m:r>
                </m:num>
                <m:den>
                  <m:d>
                    <m:dPr>
                      <m:ctrlPr>
                        <w:rPr>
                          <w:rFonts w:ascii="Cambria Math" w:eastAsia="Cambria Math" w:hAnsi="Cambria Math" w:cs="Arial"/>
                        </w:rPr>
                      </m:ctrlPr>
                    </m:dPr>
                    <m:e>
                      <m:r>
                        <w:rPr>
                          <w:rFonts w:ascii="Cambria Math" w:eastAsia="Cambria Math" w:hAnsi="Cambria Math" w:cs="Arial"/>
                        </w:rPr>
                        <m:t>16-1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0" w:after="0"/>
              <w:jc w:val="left"/>
              <w:rPr>
                <w:rFonts w:ascii="Arial" w:eastAsia="Arial" w:hAnsi="Arial" w:cs="Arial"/>
                <w:b/>
              </w:rPr>
            </w:pPr>
          </w:p>
          <w:p w14:paraId="6EF1AD06" w14:textId="6966123B" w:rsidR="00960258" w:rsidRPr="00652C9B" w:rsidRDefault="00106FA5">
            <w:pPr>
              <w:spacing w:before="0" w:after="0"/>
              <w:jc w:val="left"/>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7100E0">
              <w:rPr>
                <w:rFonts w:ascii="Arial" w:eastAsia="Arial" w:hAnsi="Arial" w:cs="Arial"/>
                <w:highlight w:val="yellow"/>
              </w:rPr>
              <w:t>1</w:t>
            </w:r>
            <w:r w:rsidR="00E52631">
              <w:rPr>
                <w:rFonts w:ascii="Arial" w:eastAsia="Arial" w:hAnsi="Arial" w:cs="Arial"/>
                <w:highlight w:val="yellow"/>
              </w:rPr>
              <w:t>5</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before="0"/>
              <w:ind w:right="-6"/>
              <w:jc w:val="left"/>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before="0"/>
              <w:ind w:right="-6"/>
              <w:jc w:val="left"/>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e</w:t>
            </w:r>
            <w:r w:rsidRPr="00652C9B">
              <w:rPr>
                <w:rFonts w:ascii="Arial" w:eastAsia="Tahoma" w:hAnsi="Arial" w:cs="Arial"/>
                <w:color w:val="000000"/>
              </w:rPr>
              <w:t xml:space="preserve"> = Error máximo admisible para  inferencias de muestras  estadísticas, el mismo que es inversamente proporcional, al tamaño de la muestra, es decir  que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6EF1AD10" w14:textId="77777777" w:rsidR="00960258" w:rsidRPr="00652C9B" w:rsidRDefault="00960258">
      <w:pPr>
        <w:spacing w:before="240" w:after="240" w:line="240" w:lineRule="auto"/>
        <w:ind w:firstLine="360"/>
        <w:jc w:val="both"/>
        <w:rPr>
          <w:rFonts w:ascii="Arial" w:eastAsia="Tahoma" w:hAnsi="Arial" w:cs="Arial"/>
          <w:color w:val="000000"/>
        </w:rPr>
      </w:pPr>
    </w:p>
    <w:p w14:paraId="6EF1AD16" w14:textId="34A352CF"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777E29">
        <w:rPr>
          <w:rFonts w:ascii="Arial" w:eastAsia="Tahoma" w:hAnsi="Arial" w:cs="Arial"/>
          <w:b/>
          <w:color w:val="000000"/>
        </w:rPr>
        <w:t>1</w:t>
      </w:r>
      <w:r w:rsidR="00E52631">
        <w:rPr>
          <w:rFonts w:ascii="Arial" w:eastAsia="Tahoma" w:hAnsi="Arial" w:cs="Arial"/>
          <w:b/>
          <w:color w:val="000000"/>
        </w:rPr>
        <w:t>5</w:t>
      </w:r>
      <w:r w:rsidR="00777E29">
        <w:rPr>
          <w:rFonts w:ascii="Arial" w:eastAsia="Tahoma" w:hAnsi="Arial" w:cs="Arial"/>
          <w:b/>
          <w:color w:val="000000"/>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5"/>
      <w:r w:rsidRPr="00AD747A">
        <w:rPr>
          <w:rFonts w:ascii="Arial" w:eastAsia="Tahoma" w:hAnsi="Arial" w:cs="Arial"/>
          <w:b/>
          <w:color w:val="1959B7"/>
          <w:sz w:val="24"/>
          <w:szCs w:val="24"/>
        </w:rPr>
        <w:t>Escala de valoración de variables</w:t>
      </w:r>
      <w:bookmarkEnd w:id="10"/>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rPr/>
        <w:t xml:space="preserve">Tabla </w:t>
      </w:r>
      <w:r w:rsidR="00C3197C">
        <w:rPr/>
        <w:fldChar w:fldCharType="begin"/>
      </w:r>
      <w:r w:rsidR="00C3197C">
        <w:rPr/>
        <w:instrText xml:space="preserve"> SEQ Tabla \* ARABIC </w:instrText>
      </w:r>
      <w:r w:rsidR="00C3197C">
        <w:rPr/>
        <w:fldChar w:fldCharType="separate"/>
      </w:r>
      <w:r w:rsidR="005D60C3">
        <w:rPr>
          <w:noProof/>
        </w:rPr>
        <w:t>1</w:t>
      </w:r>
      <w:r w:rsidR="00C3197C">
        <w:rPr>
          <w:noProof/>
        </w:rPr>
        <w:fldChar w:fldCharType="end"/>
      </w:r>
      <w:r>
        <w:rPr/>
        <w:t xml:space="preserve"> </w:t>
      </w:r>
      <w:r w:rsidRPr="00497300">
        <w:rPr/>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1" w:name="_heading=h.jj0blmkyqv52" w:colFirst="0" w:colLast="0"/>
      <w:bookmarkEnd w:id="11"/>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2"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2"/>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Pr/>
        <w:t>La cohorte está integrada por 15 maestrantes, con una marcada predominancia masculina (53,33%) frente a un 46,67% de mujeres. El 66,67% son solteros y los rangos de edad predominantes se sitúan entre los 26 y 35 años (60,00%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rPr/>
        <w:t xml:space="preserve">Tabla </w:t>
      </w:r>
      <w:r w:rsidR="00C3197C">
        <w:rPr/>
        <w:fldChar w:fldCharType="begin"/>
      </w:r>
      <w:r w:rsidR="00C3197C">
        <w:rPr/>
        <w:instrText xml:space="preserve"> SEQ Tabla \* ARABIC </w:instrText>
      </w:r>
      <w:r w:rsidR="00C3197C">
        <w:rPr/>
        <w:fldChar w:fldCharType="separate"/>
      </w:r>
      <w:r w:rsidR="005D60C3">
        <w:rPr>
          <w:noProof/>
        </w:rPr>
        <w:t>2</w:t>
      </w:r>
      <w:r w:rsidR="00C3197C">
        <w:rPr>
          <w:noProof/>
        </w:rPr>
        <w:fldChar w:fldCharType="end"/>
      </w:r>
      <w:r>
        <w:rP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spacing w:before="0" w:after="0"/>
              <w:contextualSpacing/>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pPr>
              <w:spacing w:before="0" w:after="0"/>
              <w:jc w:val="center"/>
            </w:pPr>
            <w:r>
              <w:t>8</w:t>
            </w:r>
          </w:p>
        </w:tc>
        <w:tc>
          <w:tcPr>
            <w:tcW w:w="945" w:type="pct"/>
            <w:noWrap/>
            <w:hideMark/>
          </w:tcPr>
          <w:p>
            <w:pPr>
              <w:spacing w:before="0" w:after="0"/>
              <w:jc w:val="center"/>
            </w:pPr>
            <w:r>
              <w:t>53,33%</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pPr>
              <w:spacing w:before="0" w:after="0"/>
              <w:jc w:val="center"/>
            </w:pPr>
            <w:r>
              <w:t>7</w:t>
            </w:r>
          </w:p>
        </w:tc>
        <w:tc>
          <w:tcPr>
            <w:tcW w:w="945" w:type="pct"/>
            <w:noWrap/>
            <w:hideMark/>
          </w:tcPr>
          <w:p>
            <w:pPr>
              <w:spacing w:before="0" w:after="0"/>
              <w:jc w:val="center"/>
            </w:pPr>
            <w:r>
              <w:t>46,67%</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pPr>
              <w:spacing w:before="0" w:after="0"/>
              <w:jc w:val="center"/>
            </w:pPr>
            <w:r>
              <w:t>10</w:t>
            </w:r>
          </w:p>
        </w:tc>
        <w:tc>
          <w:tcPr>
            <w:tcW w:w="945" w:type="pct"/>
            <w:noWrap/>
            <w:hideMark/>
          </w:tcPr>
          <w:p>
            <w:pPr>
              <w:spacing w:before="0" w:after="0"/>
              <w:jc w:val="center"/>
            </w:pPr>
            <w:r>
              <w:t>66,67%</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pPr>
              <w:spacing w:before="0" w:after="0"/>
              <w:jc w:val="center"/>
            </w:pPr>
            <w:r>
              <w:t>2</w:t>
            </w:r>
          </w:p>
        </w:tc>
        <w:tc>
          <w:tcPr>
            <w:tcW w:w="945" w:type="pct"/>
            <w:noWrap/>
            <w:hideMark/>
          </w:tcPr>
          <w:p>
            <w:pPr>
              <w:spacing w:before="0" w:after="0"/>
              <w:jc w:val="center"/>
            </w:pPr>
            <w:r>
              <w:t>13,33%</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pPr>
              <w:spacing w:before="0" w:after="0"/>
              <w:jc w:val="center"/>
            </w:pPr>
            <w:r>
              <w:t>1</w:t>
            </w:r>
          </w:p>
        </w:tc>
        <w:tc>
          <w:tcPr>
            <w:tcW w:w="945" w:type="pct"/>
            <w:noWrap/>
            <w:hideMark/>
          </w:tcPr>
          <w:p>
            <w:pPr>
              <w:spacing w:before="0" w:after="0"/>
              <w:jc w:val="center"/>
            </w:pPr>
            <w:r>
              <w:t>6,67%</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pPr>
              <w:spacing w:before="0" w:after="0"/>
              <w:jc w:val="center"/>
            </w:pPr>
            <w:r>
              <w:t>2</w:t>
            </w:r>
          </w:p>
        </w:tc>
        <w:tc>
          <w:tcPr>
            <w:tcW w:w="945" w:type="pct"/>
            <w:noWrap/>
            <w:hideMark/>
          </w:tcPr>
          <w:p>
            <w:pPr>
              <w:spacing w:before="0" w:after="0"/>
              <w:jc w:val="center"/>
            </w:pPr>
            <w:r>
              <w:t>13,33%</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pPr>
              <w:spacing w:before="0" w:after="0"/>
              <w:jc w:val="center"/>
            </w:pPr>
            <w:r>
              <w:t>1</w:t>
            </w:r>
          </w:p>
        </w:tc>
        <w:tc>
          <w:tcPr>
            <w:tcW w:w="945" w:type="pct"/>
            <w:noWrap/>
            <w:hideMark/>
          </w:tcPr>
          <w:p>
            <w:pPr>
              <w:spacing w:before="0" w:after="0"/>
              <w:jc w:val="center"/>
            </w:pPr>
            <w:r>
              <w:t>6,67%</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pPr>
              <w:spacing w:before="0" w:after="0"/>
              <w:jc w:val="center"/>
            </w:pPr>
            <w:r>
              <w:t>7</w:t>
            </w:r>
          </w:p>
        </w:tc>
        <w:tc>
          <w:tcPr>
            <w:tcW w:w="945" w:type="pct"/>
            <w:noWrap/>
            <w:hideMark/>
          </w:tcPr>
          <w:p>
            <w:pPr>
              <w:spacing w:before="0" w:after="0"/>
              <w:jc w:val="center"/>
            </w:pPr>
            <w:r>
              <w:t>46,67%</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pPr>
              <w:spacing w:before="0" w:after="0"/>
              <w:jc w:val="center"/>
            </w:pPr>
            <w:r>
              <w:t>2</w:t>
            </w:r>
          </w:p>
        </w:tc>
        <w:tc>
          <w:tcPr>
            <w:tcW w:w="945" w:type="pct"/>
            <w:noWrap/>
            <w:hideMark/>
          </w:tcPr>
          <w:p>
            <w:pPr>
              <w:spacing w:before="0" w:after="0"/>
              <w:jc w:val="center"/>
            </w:pPr>
            <w:r>
              <w:t>13,33%</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pPr>
              <w:spacing w:before="0" w:after="0"/>
              <w:jc w:val="center"/>
            </w:pPr>
            <w:r>
              <w:t>2</w:t>
            </w:r>
          </w:p>
        </w:tc>
        <w:tc>
          <w:tcPr>
            <w:tcW w:w="945" w:type="pct"/>
            <w:noWrap/>
            <w:hideMark/>
          </w:tcPr>
          <w:p>
            <w:pPr>
              <w:spacing w:before="0" w:after="0"/>
              <w:jc w:val="center"/>
            </w:pPr>
            <w:r>
              <w:t>13,33%</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pPr>
              <w:spacing w:before="0" w:after="0"/>
              <w:jc w:val="center"/>
            </w:pPr>
            <w:r>
              <w:t>3</w:t>
            </w:r>
          </w:p>
        </w:tc>
        <w:tc>
          <w:tcPr>
            <w:tcW w:w="945" w:type="pct"/>
            <w:noWrap/>
            <w:hideMark/>
          </w:tcPr>
          <w:p>
            <w:pPr>
              <w:spacing w:before="0" w:after="0"/>
              <w:jc w:val="center"/>
            </w:pPr>
            <w:r>
              <w:t>20,00%</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pPr>
              <w:spacing w:before="0" w:after="0"/>
              <w:jc w:val="center"/>
            </w:pPr>
            <w:r>
              <w:t>0</w:t>
            </w:r>
          </w:p>
        </w:tc>
        <w:tc>
          <w:tcPr>
            <w:tcW w:w="945" w:type="pct"/>
            <w:noWrap/>
            <w:hideMark/>
          </w:tcPr>
          <w:p>
            <w:pPr>
              <w:spacing w:before="0" w:after="0"/>
              <w:jc w:val="center"/>
            </w:pPr>
            <w:r>
              <w:t>0,00%</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3" w:name="_Toc227659057"/>
      <w:r w:rsidRPr="00AD747A">
        <w:rPr>
          <w:rFonts w:ascii="Arial" w:eastAsia="Tahoma" w:hAnsi="Arial" w:cs="Arial"/>
          <w:b/>
          <w:color w:val="1959B7"/>
          <w:sz w:val="28"/>
          <w:szCs w:val="28"/>
        </w:rPr>
        <w:lastRenderedPageBreak/>
        <w:t>SEGUIMIENTO A GRADUADOS</w:t>
      </w:r>
      <w:bookmarkEnd w:id="13"/>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4"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4"/>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2DD96877" w14:textId="77777777" w:rsidR="000E522F" w:rsidRPr="000E522F" w:rsidRDefault="000E522F" w:rsidP="000E522F">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0E522F">
        <w:rPr>
          <w:rFonts w:ascii="Arial" w:eastAsia="Tahoma" w:hAnsi="Arial" w:cs="Arial"/>
          <w:color w:val="000000"/>
        </w:rPr>
        <w:t xml:space="preserve">El profesional de esta rama de estudio: </w:t>
      </w:r>
    </w:p>
    <w:p w14:paraId="07FD4062" w14:textId="77777777" w:rsidR="00E52631" w:rsidRPr="00E52631" w:rsidRDefault="00E52631" w:rsidP="00E52631">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E52631">
        <w:rPr>
          <w:rFonts w:ascii="Arial" w:eastAsia="Tahoma" w:hAnsi="Arial" w:cs="Arial"/>
          <w:color w:val="000000"/>
        </w:rPr>
        <w:t>Realiza un acertado diagnóstico, tratamiento, prevención y control de enfermedades de interés veterinario y de salud pública, con principios éticos-humanísticos que contribuyan a mantener la salud y promover el bienestar de los animales.</w:t>
      </w:r>
    </w:p>
    <w:p w14:paraId="62F4FC7B" w14:textId="00FA5CE4" w:rsidR="00E03B49" w:rsidRPr="00292913" w:rsidRDefault="00E52631" w:rsidP="00E52631">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E52631">
        <w:rPr>
          <w:rFonts w:ascii="Arial" w:eastAsia="Tahoma" w:hAnsi="Arial" w:cs="Arial"/>
          <w:color w:val="000000"/>
        </w:rPr>
        <w:t>Ejecuta, coordina y asesora con responsabilidad y eficiencia, los planes de control y prevención de enfermedades infecciosas de poblaciones de animales que representan un riesgo a la salud humana y de la producción pecuaria en base al análisis de información epidemiológica</w:t>
      </w:r>
      <w:r w:rsidR="00C30EA4" w:rsidRPr="00C30EA4">
        <w:rPr>
          <w:rFonts w:ascii="Arial" w:eastAsia="Tahoma" w:hAnsi="Arial" w:cs="Arial"/>
          <w:color w:val="000000"/>
        </w:rPr>
        <w:t>.</w:t>
      </w:r>
    </w:p>
    <w:p w14:paraId="6EF1AD8A" w14:textId="4FBD5D58"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9"/>
      <w:r w:rsidRPr="00AD747A">
        <w:rPr>
          <w:rFonts w:ascii="Arial" w:eastAsia="Tahoma" w:hAnsi="Arial" w:cs="Arial"/>
          <w:b/>
          <w:color w:val="1959B7"/>
          <w:sz w:val="24"/>
          <w:szCs w:val="24"/>
        </w:rPr>
        <w:t>Valoración sobre las necesidades de formación</w:t>
      </w:r>
      <w:bookmarkEnd w:id="15"/>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6"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6"/>
    </w:p>
    <w:p w14:paraId="7395A32C" w14:textId="3F6A262B" w:rsidR="00DC5488" w:rsidRDefault="00DC5488" w:rsidP="00DC5488">
      <w:pPr>
        <w:spacing w:before="80" w:after="80" w:line="276" w:lineRule="auto"/>
        <w:jc w:val="both"/>
      </w:pPr>
      <w:r>
        <w:rPr/>
        <w:t>El 100,00% de los maestrantes (15 personas) evidencia interés en formarse y actualizarse profesionalmente, mientras que el 0,00% restante (0 individuos) no manifiesta dicha intención. Esta proporción constata una inclinación mayoritaria hacia la capacitación continua, factor estructural para el fortalecimiento competitivo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7"/>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En cuanto al tipo de capacitación de mayor interés, </w:t>
      </w:r>
      <w:r w:rsidR="00F83D83">
        <w:rPr>
          <w:rFonts w:ascii="Arial" w:eastAsia="Arial" w:hAnsi="Arial" w:cs="Arial"/>
        </w:rPr>
        <w:t xml:space="preserve">el Doctorado (Ph.D.) </w:t>
      </w:r>
      <w:r w:rsidRPr="00C03614">
        <w:rPr>
          <w:rFonts w:ascii="Arial" w:eastAsia="Arial" w:hAnsi="Arial" w:cs="Arial"/>
        </w:rPr>
        <w:t>se posiciona como la opción más demandada, con el 7</w:t>
      </w:r>
      <w:r w:rsidR="00F83D83">
        <w:rPr>
          <w:rFonts w:ascii="Arial" w:eastAsia="Arial" w:hAnsi="Arial" w:cs="Arial"/>
        </w:rPr>
        <w:t>1,4</w:t>
      </w:r>
      <w:r w:rsidRPr="00C03614">
        <w:rPr>
          <w:rFonts w:ascii="Arial" w:eastAsia="Arial" w:hAnsi="Arial" w:cs="Arial"/>
        </w:rPr>
        <w:t>% de los graduados (1</w:t>
      </w:r>
      <w:r w:rsidR="00F83D83">
        <w:rPr>
          <w:rFonts w:ascii="Arial" w:eastAsia="Arial" w:hAnsi="Arial" w:cs="Arial"/>
        </w:rPr>
        <w:t>0</w:t>
      </w:r>
      <w:r w:rsidRPr="00C03614">
        <w:rPr>
          <w:rFonts w:ascii="Arial" w:eastAsia="Arial" w:hAnsi="Arial" w:cs="Arial"/>
        </w:rPr>
        <w:t xml:space="preserve"> personas) manifestando preferencia por este nivel de formación. Le siguen, en </w:t>
      </w:r>
      <w:r w:rsidR="00F83D83">
        <w:rPr>
          <w:rFonts w:ascii="Arial" w:eastAsia="Arial" w:hAnsi="Arial" w:cs="Arial"/>
        </w:rPr>
        <w:t>menor</w:t>
      </w:r>
      <w:r w:rsidRPr="00C03614">
        <w:rPr>
          <w:rFonts w:ascii="Arial" w:eastAsia="Arial" w:hAnsi="Arial" w:cs="Arial"/>
        </w:rPr>
        <w:t xml:space="preserve"> proporción (28,6% cada una), los simposios, congresos y seminarios, </w:t>
      </w:r>
      <w:r w:rsidR="00F83D83">
        <w:rPr>
          <w:rFonts w:ascii="Arial" w:eastAsia="Arial" w:hAnsi="Arial" w:cs="Arial"/>
        </w:rPr>
        <w:t>los</w:t>
      </w:r>
      <w:r w:rsidRPr="00C03614">
        <w:rPr>
          <w:rFonts w:ascii="Arial" w:eastAsia="Arial" w:hAnsi="Arial" w:cs="Arial"/>
        </w:rPr>
        <w:t xml:space="preserve"> diplomados. </w:t>
      </w:r>
      <w:r w:rsidR="00F83D83">
        <w:rPr>
          <w:rFonts w:ascii="Arial" w:eastAsia="Arial" w:hAnsi="Arial" w:cs="Arial"/>
        </w:rPr>
        <w:t xml:space="preserve">Los curso de certificación de competencia, Especializaciones y Maestría </w:t>
      </w:r>
      <w:r w:rsidRPr="00C03614">
        <w:rPr>
          <w:rFonts w:ascii="Arial" w:eastAsia="Arial" w:hAnsi="Arial" w:cs="Arial"/>
        </w:rPr>
        <w:t xml:space="preserve">registran un </w:t>
      </w:r>
      <w:r w:rsidR="00F83D83">
        <w:rPr>
          <w:rFonts w:ascii="Arial" w:eastAsia="Arial" w:hAnsi="Arial" w:cs="Arial"/>
        </w:rPr>
        <w:t>14</w:t>
      </w:r>
      <w:r w:rsidRPr="00C03614">
        <w:rPr>
          <w:rFonts w:ascii="Arial" w:eastAsia="Arial" w:hAnsi="Arial" w:cs="Arial"/>
        </w:rPr>
        <w:t>,</w:t>
      </w:r>
      <w:r w:rsidR="00F83D83">
        <w:rPr>
          <w:rFonts w:ascii="Arial" w:eastAsia="Arial" w:hAnsi="Arial" w:cs="Arial"/>
        </w:rPr>
        <w:t>3</w:t>
      </w:r>
      <w:r w:rsidRPr="00C03614">
        <w:rPr>
          <w:rFonts w:ascii="Arial" w:eastAsia="Arial" w:hAnsi="Arial" w:cs="Arial"/>
        </w:rPr>
        <w:t>% de interés (</w:t>
      </w:r>
      <w:r w:rsidR="00A91D2E">
        <w:rPr>
          <w:rFonts w:ascii="Arial" w:eastAsia="Arial" w:hAnsi="Arial" w:cs="Arial"/>
        </w:rPr>
        <w:t>2</w:t>
      </w:r>
      <w:r w:rsidRPr="00C03614">
        <w:rPr>
          <w:rFonts w:ascii="Arial" w:eastAsia="Arial" w:hAnsi="Arial" w:cs="Arial"/>
        </w:rPr>
        <w:t xml:space="preserve"> graduados cada opción). Las modalidades de cursos autoinstruccionales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Estos resultados evidencian una aspiración mayoritaria hacia la formación de cuarto nivel</w:t>
      </w:r>
      <w:r w:rsidR="00A91D2E">
        <w:rPr>
          <w:rFonts w:ascii="Arial" w:eastAsia="Arial" w:hAnsi="Arial" w:cs="Arial"/>
        </w:rPr>
        <w:t xml:space="preserve"> en Doctorado Ph.D</w:t>
      </w:r>
      <w:r w:rsidRPr="00C03614">
        <w:rPr>
          <w:rFonts w:ascii="Arial" w:eastAsia="Arial" w:hAnsi="Arial" w:cs="Arial"/>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rPr/>
        <w:t xml:space="preserve">Tabla </w:t>
      </w:r>
      <w:r w:rsidR="00C3197C">
        <w:rPr/>
        <w:fldChar w:fldCharType="begin"/>
      </w:r>
      <w:r w:rsidR="00C3197C">
        <w:rPr/>
        <w:instrText xml:space="preserve"> SEQ Tabla \* ARABIC </w:instrText>
      </w:r>
      <w:r w:rsidR="00C3197C">
        <w:rPr/>
        <w:fldChar w:fldCharType="separate"/>
      </w:r>
      <w:r w:rsidR="005D60C3">
        <w:rPr>
          <w:noProof/>
        </w:rPr>
        <w:t>3</w:t>
      </w:r>
      <w:r w:rsidR="00C3197C">
        <w:rPr>
          <w:noProof/>
        </w:rPr>
        <w:fldChar w:fldCharType="end"/>
      </w:r>
      <w:r>
        <w:rP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66,67%</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lastRenderedPageBreak/>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20,00%</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autoinstruccionales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13,33%</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13,33%</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40,00%</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46,67%</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33,33%</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9</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60,00%</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8"/>
    </w:p>
    <w:p w14:paraId="7A92C5B1" w14:textId="1121F8E4" w:rsidR="00DC5488" w:rsidRDefault="00DC5488" w:rsidP="00DC5488">
      <w:pPr>
        <w:spacing w:before="80" w:after="80" w:line="276" w:lineRule="auto"/>
        <w:jc w:val="both"/>
      </w:pPr>
      <w:r w:rsidRPr="00C03614">
        <w:rPr>
          <w:rFonts w:ascii="Arial" w:eastAsia="Arial" w:hAnsi="Arial" w:cs="Arial"/>
        </w:rPr>
        <w:t>Respecto a la modalidad preferida, la semipresencial</w:t>
      </w:r>
      <w:r w:rsidR="00A91D2E">
        <w:rPr>
          <w:rFonts w:ascii="Arial" w:eastAsia="Arial" w:hAnsi="Arial" w:cs="Arial"/>
        </w:rPr>
        <w:t xml:space="preserve"> </w:t>
      </w:r>
      <w:r w:rsidRPr="00C03614">
        <w:rPr>
          <w:rFonts w:ascii="Arial" w:eastAsia="Arial" w:hAnsi="Arial" w:cs="Arial"/>
        </w:rPr>
        <w:t xml:space="preserve">concentran el mayor porcentaje de preferencias, con el </w:t>
      </w:r>
      <w:r w:rsidR="00A91D2E">
        <w:rPr>
          <w:rFonts w:ascii="Arial" w:eastAsia="Arial" w:hAnsi="Arial" w:cs="Arial"/>
        </w:rPr>
        <w:t>71</w:t>
      </w:r>
      <w:r w:rsidRPr="00C03614">
        <w:rPr>
          <w:rFonts w:ascii="Arial" w:eastAsia="Arial" w:hAnsi="Arial" w:cs="Arial"/>
        </w:rPr>
        <w:t>,</w:t>
      </w:r>
      <w:r w:rsidR="00A91D2E">
        <w:rPr>
          <w:rFonts w:ascii="Arial" w:eastAsia="Arial" w:hAnsi="Arial" w:cs="Arial"/>
        </w:rPr>
        <w:t>43</w:t>
      </w:r>
      <w:r w:rsidRPr="00C03614">
        <w:rPr>
          <w:rFonts w:ascii="Arial" w:eastAsia="Arial" w:hAnsi="Arial" w:cs="Arial"/>
        </w:rPr>
        <w:t>% (</w:t>
      </w:r>
      <w:r w:rsidR="00A91D2E">
        <w:rPr>
          <w:rFonts w:ascii="Arial" w:eastAsia="Arial" w:hAnsi="Arial" w:cs="Arial"/>
        </w:rPr>
        <w:t>10</w:t>
      </w:r>
      <w:r w:rsidRPr="00C03614">
        <w:rPr>
          <w:rFonts w:ascii="Arial" w:eastAsia="Arial" w:hAnsi="Arial" w:cs="Arial"/>
        </w:rPr>
        <w:t xml:space="preserve"> graduados). Le sigue</w:t>
      </w:r>
      <w:r w:rsidR="00A91D2E">
        <w:rPr>
          <w:rFonts w:ascii="Arial" w:eastAsia="Arial" w:hAnsi="Arial" w:cs="Arial"/>
        </w:rPr>
        <w:t xml:space="preserve"> </w:t>
      </w:r>
      <w:r w:rsidRPr="00C03614">
        <w:rPr>
          <w:rFonts w:ascii="Arial" w:eastAsia="Arial" w:hAnsi="Arial" w:cs="Arial"/>
        </w:rPr>
        <w:t xml:space="preserve">la modalidad </w:t>
      </w:r>
      <w:r w:rsidR="00A91D2E">
        <w:rPr>
          <w:rFonts w:ascii="Arial" w:eastAsia="Arial" w:hAnsi="Arial" w:cs="Arial"/>
        </w:rPr>
        <w:t xml:space="preserve">en línea con el 14,29% (2 graduaos).  Luego en orden de preferencia tenemos la modalidad </w:t>
      </w:r>
      <w:r w:rsidRPr="00C03614">
        <w:rPr>
          <w:rFonts w:ascii="Arial" w:eastAsia="Arial" w:hAnsi="Arial" w:cs="Arial"/>
        </w:rPr>
        <w:t xml:space="preserve">presencial </w:t>
      </w:r>
      <w:r w:rsidR="00A91D2E">
        <w:rPr>
          <w:rFonts w:ascii="Arial" w:eastAsia="Arial" w:hAnsi="Arial" w:cs="Arial"/>
        </w:rPr>
        <w:t xml:space="preserve">con el 7,14% (1 graduado).  No se registran valores en la modalidad a </w:t>
      </w:r>
      <w:r w:rsidRPr="00C03614">
        <w:rPr>
          <w:rFonts w:ascii="Arial" w:eastAsia="Arial" w:hAnsi="Arial" w:cs="Arial"/>
        </w:rPr>
        <w:t>distancia</w:t>
      </w:r>
      <w:r w:rsidR="00A91D2E">
        <w:rPr>
          <w:rFonts w:ascii="Arial" w:eastAsia="Arial" w:hAnsi="Arial" w:cs="Arial"/>
        </w:rPr>
        <w:t xml:space="preserve">; </w:t>
      </w:r>
      <w:r w:rsidRPr="00C03614">
        <w:rPr>
          <w:rFonts w:ascii="Arial" w:eastAsia="Arial" w:hAnsi="Arial" w:cs="Arial"/>
        </w:rPr>
        <w:t xml:space="preserve">adicional </w:t>
      </w:r>
      <w:r w:rsidR="00A91D2E">
        <w:rPr>
          <w:rFonts w:ascii="Arial" w:eastAsia="Arial" w:hAnsi="Arial" w:cs="Arial"/>
        </w:rPr>
        <w:t xml:space="preserve">1 graduado que representa el 7,14% </w:t>
      </w:r>
      <w:r w:rsidRPr="00C03614">
        <w:rPr>
          <w:rFonts w:ascii="Arial" w:eastAsia="Arial" w:hAnsi="Arial" w:cs="Arial"/>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19" w:name="_Toc227659063"/>
      <w:r w:rsidRPr="005E27F3">
        <w:rPr>
          <w:rFonts w:ascii="Arial" w:eastAsia="Tahoma" w:hAnsi="Arial" w:cs="Arial"/>
          <w:b/>
          <w:color w:val="1959B7"/>
          <w:sz w:val="22"/>
          <w:szCs w:val="22"/>
        </w:rPr>
        <w:t>¿Qué temáticas específicas de capacitación o actualización le gustaría recibir?</w:t>
      </w:r>
      <w:r w:rsidR="005D5478">
        <w:rPr>
          <w:rFonts w:ascii="Arial" w:eastAsia="Tahoma" w:hAnsi="Arial" w:cs="Arial"/>
          <w:b/>
          <w:color w:val="1959B7"/>
          <w:sz w:val="22"/>
          <w:szCs w:val="22"/>
        </w:rPr>
        <w:t xml:space="preserve"> – </w:t>
      </w:r>
      <w:r w:rsidR="007A545D">
        <w:rPr>
          <w:rFonts w:ascii="Arial" w:eastAsia="Tahoma" w:hAnsi="Arial" w:cs="Arial"/>
          <w:b/>
          <w:color w:val="1959B7"/>
          <w:sz w:val="22"/>
          <w:szCs w:val="22"/>
        </w:rPr>
        <w:t xml:space="preserve">Pregunta </w:t>
      </w:r>
      <w:r w:rsidR="005D5478">
        <w:rPr>
          <w:rFonts w:ascii="Arial" w:eastAsia="Tahoma" w:hAnsi="Arial" w:cs="Arial"/>
          <w:b/>
          <w:color w:val="1959B7"/>
          <w:sz w:val="22"/>
          <w:szCs w:val="22"/>
        </w:rPr>
        <w:t>F6</w:t>
      </w:r>
      <w:bookmarkEnd w:id="19"/>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0"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spacing w:before="240" w:after="240" w:line="240" w:lineRule="auto"/>
        <w:jc w:val="both"/>
        <w:rPr>
          <w:rFonts w:ascii="Arial" w:eastAsia="Tahoma" w:hAnsi="Arial" w:cs="Arial"/>
          <w:color w:val="000000"/>
          <w:highlight w:val="yellow"/>
        </w:rPr>
      </w:pPr>
      <w:r>
        <w:rPr/>
        <w:t>Los graduados expresaron interés en recibir capacitación en las siguientes temáticas:</w:t>
      </w:r>
    </w:p>
    <w:p>
      <w:pPr>
        <w:spacing w:after="40" w:before="40"/>
        <w:ind w:left="360"/>
      </w:pPr>
      <w:r>
        <w:rPr>
          <w:rFonts w:ascii="Calibri" w:hAnsi="Calibri"/>
          <w:sz w:val="22"/>
        </w:rPr>
        <w:t>• Laboratorio</w:t>
      </w:r>
    </w:p>
    <w:p>
      <w:pPr>
        <w:spacing w:after="40" w:before="40"/>
        <w:ind w:left="360"/>
      </w:pPr>
      <w:r>
        <w:rPr>
          <w:rFonts w:ascii="Calibri" w:hAnsi="Calibri"/>
          <w:sz w:val="22"/>
        </w:rPr>
        <w:t>• Epidemiologia</w:t>
      </w:r>
    </w:p>
    <w:p>
      <w:pPr>
        <w:spacing w:after="40" w:before="40"/>
        <w:ind w:left="360"/>
      </w:pPr>
      <w:r>
        <w:rPr>
          <w:rFonts w:ascii="Calibri" w:hAnsi="Calibri"/>
          <w:sz w:val="22"/>
        </w:rPr>
        <w:t>• Epidemiología</w:t>
      </w:r>
    </w:p>
    <w:p>
      <w:pPr>
        <w:spacing w:after="40" w:before="40"/>
        <w:ind w:left="360"/>
      </w:pPr>
      <w:r>
        <w:rPr>
          <w:rFonts w:ascii="Calibri" w:hAnsi="Calibri"/>
          <w:sz w:val="22"/>
        </w:rPr>
        <w:t>• Bioseguridad en explotaciones agropecuaria</w:t>
      </w:r>
    </w:p>
    <w:p>
      <w:pPr>
        <w:spacing w:after="40" w:before="40"/>
        <w:ind w:left="360"/>
      </w:pPr>
      <w:r>
        <w:rPr>
          <w:rFonts w:ascii="Calibri" w:hAnsi="Calibri"/>
          <w:sz w:val="22"/>
        </w:rPr>
        <w:t>• Clínica equina</w:t>
      </w:r>
    </w:p>
    <w:p>
      <w:pPr>
        <w:spacing w:after="40" w:before="40"/>
        <w:ind w:left="360"/>
      </w:pPr>
      <w:r>
        <w:rPr>
          <w:rFonts w:ascii="Calibri" w:hAnsi="Calibri"/>
          <w:sz w:val="22"/>
        </w:rPr>
        <w:t>• Especialización en temas de veterinaria</w:t>
      </w:r>
    </w:p>
    <w:p>
      <w:pPr>
        <w:spacing w:after="40" w:before="40"/>
        <w:ind w:left="360"/>
      </w:pPr>
      <w:r>
        <w:rPr>
          <w:rFonts w:ascii="Calibri" w:hAnsi="Calibri"/>
          <w:sz w:val="22"/>
        </w:rPr>
        <w:t>• Actualización de conocimientos en medicina veterinaria</w:t>
      </w:r>
    </w:p>
    <w:p>
      <w:pPr>
        <w:spacing w:after="40" w:before="40"/>
        <w:ind w:left="360"/>
      </w:pPr>
      <w:r>
        <w:rPr>
          <w:rFonts w:ascii="Calibri" w:hAnsi="Calibri"/>
          <w:sz w:val="22"/>
        </w:rPr>
        <w:t>• Clinica y traumatología veterinaria</w:t>
      </w:r>
    </w:p>
    <w:p>
      <w:pPr>
        <w:spacing w:after="40" w:before="40"/>
        <w:ind w:left="360"/>
      </w:pPr>
      <w:r>
        <w:rPr>
          <w:rFonts w:ascii="Calibri" w:hAnsi="Calibri"/>
          <w:sz w:val="22"/>
        </w:rPr>
        <w:t>• Zoología, Clínica y Cirugía</w:t>
      </w:r>
    </w:p>
    <w:p>
      <w:pPr>
        <w:spacing w:after="40" w:before="40"/>
        <w:ind w:left="360"/>
      </w:pPr>
      <w:r>
        <w:rPr>
          <w:rFonts w:ascii="Calibri" w:hAnsi="Calibri"/>
          <w:sz w:val="22"/>
        </w:rPr>
        <w:t>• Cirugía veterinaria y docencia universitaria</w:t>
      </w:r>
    </w:p>
    <w:p>
      <w:pPr>
        <w:spacing w:after="40" w:before="40"/>
        <w:ind w:left="360"/>
      </w:pPr>
      <w:r>
        <w:rPr>
          <w:rFonts w:ascii="Calibri" w:hAnsi="Calibri"/>
          <w:sz w:val="22"/>
        </w:rPr>
        <w:t>• Marketing, economia, contabilidad</w:t>
      </w:r>
    </w:p>
    <w:p>
      <w:pPr>
        <w:spacing w:after="40" w:before="40"/>
        <w:ind w:left="360"/>
      </w:pPr>
      <w:r>
        <w:rPr>
          <w:rFonts w:ascii="Calibri" w:hAnsi="Calibri"/>
          <w:sz w:val="22"/>
        </w:rPr>
        <w:t>• Campo Pecuario</w:t>
      </w:r>
    </w:p>
    <w:p>
      <w:pPr>
        <w:spacing w:after="40" w:before="40"/>
        <w:ind w:left="360"/>
      </w:pPr>
      <w:r>
        <w:rPr>
          <w:rFonts w:ascii="Calibri" w:hAnsi="Calibri"/>
          <w:sz w:val="22"/>
        </w:rPr>
        <w:t>• Inocuidad seguridad alimentaria</w:t>
      </w:r>
    </w:p>
    <w:p>
      <w:pPr>
        <w:spacing w:after="40" w:before="40"/>
        <w:ind w:left="360"/>
      </w:pPr>
      <w:r>
        <w:rPr>
          <w:rFonts w:ascii="Calibri" w:hAnsi="Calibri"/>
          <w:sz w:val="22"/>
        </w:rPr>
        <w:t>• Produccion y reproduccion porcina y nutricion porcina</w:t>
      </w:r>
    </w:p>
    <w:p>
      <w:pPr>
        <w:spacing w:after="40" w:before="40"/>
        <w:ind w:left="360"/>
      </w:pPr>
      <w:r>
        <w:rPr>
          <w:rFonts w:ascii="Calibri" w:hAnsi="Calibri"/>
          <w:sz w:val="22"/>
        </w:rPr>
        <w:t>• Talleres prácticos de cirugia mayor y menor</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Pr/>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1" w:name="_Toc227659064"/>
      <w:bookmarkEnd w:id="20"/>
      <w:r w:rsidRPr="005E27F3">
        <w:rPr>
          <w:rFonts w:ascii="Arial" w:eastAsia="Tahoma" w:hAnsi="Arial" w:cs="Arial"/>
          <w:b/>
          <w:color w:val="1959B7"/>
          <w:sz w:val="22"/>
          <w:szCs w:val="22"/>
        </w:rPr>
        <w:t>¿En qué conocimientos y/o habilidades requeriría mayor capacitación o actualización el graduado para mejorar su desempeño profesional? (Encuesta a empleadores)</w:t>
      </w:r>
      <w:bookmarkEnd w:id="21"/>
    </w:p>
    <w:p w14:paraId="19645C75" w14:textId="77777777" w:rsidR="00BA30B6" w:rsidRPr="00652C9B" w:rsidRDefault="00BA30B6" w:rsidP="00BA30B6">
      <w:pPr>
        <w:pBdr>
          <w:top w:val="nil"/>
          <w:left w:val="nil"/>
          <w:bottom w:val="nil"/>
          <w:right w:val="nil"/>
          <w:between w:val="nil"/>
        </w:pBdr>
        <w:spacing w:before="240" w:after="0" w:line="240" w:lineRule="auto"/>
        <w:jc w:val="both"/>
        <w:rPr>
          <w:rFonts w:ascii="Arial" w:eastAsia="Tahoma" w:hAnsi="Arial" w:cs="Arial"/>
          <w:highlight w:val="magenta"/>
        </w:rPr>
      </w:pPr>
      <w:r>
        <w:rPr/>
        <w:t>Los empleadores consultados sugirieron las siguientes temáticas clave de capacitación y actualización profesional:</w:t>
      </w:r>
    </w:p>
    <w:bookmarkEnd w:id="22"/>
    <w:p>
      <w:pPr>
        <w:spacing w:after="40" w:before="40"/>
        <w:ind w:left="360"/>
      </w:pPr>
      <w:r>
        <w:rPr>
          <w:rFonts w:ascii="Calibri" w:hAnsi="Calibri"/>
          <w:sz w:val="22"/>
        </w:rPr>
        <w:t>• Trabajo en equipo</w:t>
      </w:r>
    </w:p>
    <w:p>
      <w:pPr>
        <w:spacing w:after="40" w:before="40"/>
        <w:ind w:left="360"/>
      </w:pPr>
      <w:r>
        <w:rPr>
          <w:rFonts w:ascii="Calibri" w:hAnsi="Calibri"/>
          <w:sz w:val="22"/>
        </w:rPr>
        <w:t>• Gestión y administración pública</w:t>
      </w:r>
    </w:p>
    <w:p>
      <w:pPr>
        <w:spacing w:after="40" w:before="40"/>
        <w:ind w:left="360"/>
      </w:pPr>
      <w:r>
        <w:rPr>
          <w:rFonts w:ascii="Calibri" w:hAnsi="Calibri"/>
          <w:sz w:val="22"/>
        </w:rPr>
        <w:t>• Nuevas tecnologías</w:t>
      </w:r>
    </w:p>
    <w:p>
      <w:pPr>
        <w:spacing w:after="40" w:before="40"/>
        <w:ind w:left="360"/>
      </w:pPr>
      <w:r>
        <w:rPr>
          <w:rFonts w:ascii="Calibri" w:hAnsi="Calibri"/>
          <w:sz w:val="22"/>
        </w:rPr>
        <w:t>• Clínica, Cirugia</w:t>
      </w:r>
    </w:p>
    <w:p>
      <w:pPr>
        <w:spacing w:after="40" w:before="40"/>
        <w:ind w:left="360"/>
      </w:pPr>
      <w:r>
        <w:rPr>
          <w:rFonts w:ascii="Calibri" w:hAnsi="Calibri"/>
          <w:sz w:val="22"/>
        </w:rPr>
        <w:t>• Investigación</w:t>
      </w:r>
    </w:p>
    <w:p>
      <w:pPr>
        <w:spacing w:after="40" w:before="40"/>
        <w:ind w:left="360"/>
      </w:pPr>
      <w:r>
        <w:rPr>
          <w:rFonts w:ascii="Calibri" w:hAnsi="Calibri"/>
          <w:sz w:val="22"/>
        </w:rPr>
        <w:t>• Finanzas</w:t>
      </w:r>
    </w:p>
    <w:p>
      <w:pPr>
        <w:spacing w:after="40" w:before="40"/>
        <w:ind w:left="360"/>
      </w:pPr>
      <w:r>
        <w:rPr>
          <w:rFonts w:ascii="Calibri" w:hAnsi="Calibri"/>
          <w:sz w:val="22"/>
        </w:rPr>
        <w:t>• Toma de decisiones</w:t>
      </w:r>
    </w:p>
    <w:p>
      <w:pPr>
        <w:spacing w:after="40" w:before="40"/>
        <w:ind w:left="360"/>
      </w:pPr>
      <w:r>
        <w:rPr>
          <w:rFonts w:ascii="Calibri" w:hAnsi="Calibri"/>
          <w:sz w:val="22"/>
        </w:rPr>
        <w:t>• Traumatología, Ortopedia</w:t>
      </w:r>
    </w:p>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3"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3"/>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los graduados (1</w:t>
      </w:r>
      <w:r w:rsidR="006A131B">
        <w:rPr>
          <w:rFonts w:ascii="Arial" w:eastAsia="Arial" w:hAnsi="Arial" w:cs="Arial"/>
        </w:rPr>
        <w:t>1</w:t>
      </w:r>
      <w:r w:rsidRPr="00C03614">
        <w:rPr>
          <w:rFonts w:ascii="Arial" w:eastAsia="Arial" w:hAnsi="Arial" w:cs="Arial"/>
        </w:rPr>
        <w:t xml:space="preserve"> personas) considera necesaria la formación en un idioma extranjero para su desarrollo profesional, frente a solo el </w:t>
      </w:r>
      <w:r w:rsidR="006A131B">
        <w:rPr>
          <w:rFonts w:ascii="Arial" w:eastAsia="Arial" w:hAnsi="Arial" w:cs="Arial"/>
        </w:rPr>
        <w:t>21,43</w:t>
      </w:r>
      <w:r w:rsidRPr="00C03614">
        <w:rPr>
          <w:rFonts w:ascii="Arial" w:eastAsia="Arial" w:hAnsi="Arial" w:cs="Arial"/>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 xml:space="preserve">En cuanto al idioma de preferencia, el inglés lidera ampliamente con 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preferencia (1</w:t>
      </w:r>
      <w:r w:rsidR="006A131B">
        <w:rPr>
          <w:rFonts w:ascii="Arial" w:eastAsia="Arial" w:hAnsi="Arial" w:cs="Arial"/>
        </w:rPr>
        <w:t>1</w:t>
      </w:r>
      <w:r w:rsidRPr="00C03614">
        <w:rPr>
          <w:rFonts w:ascii="Arial" w:eastAsia="Arial" w:hAnsi="Arial" w:cs="Arial"/>
        </w:rPr>
        <w:t xml:space="preserve"> graduados). El </w:t>
      </w:r>
      <w:r w:rsidR="006A131B">
        <w:rPr>
          <w:rFonts w:ascii="Arial" w:eastAsia="Arial" w:hAnsi="Arial" w:cs="Arial"/>
        </w:rPr>
        <w:t>Quichua</w:t>
      </w:r>
      <w:r w:rsidRPr="00C03614">
        <w:rPr>
          <w:rFonts w:ascii="Arial" w:eastAsia="Arial" w:hAnsi="Arial" w:cs="Arial"/>
        </w:rPr>
        <w:t xml:space="preserve"> ocupa un segundo lugar con el </w:t>
      </w:r>
      <w:r w:rsidR="006A131B">
        <w:rPr>
          <w:rFonts w:ascii="Arial" w:eastAsia="Arial" w:hAnsi="Arial" w:cs="Arial"/>
        </w:rPr>
        <w:t>7</w:t>
      </w:r>
      <w:r w:rsidRPr="00C03614">
        <w:rPr>
          <w:rFonts w:ascii="Arial" w:eastAsia="Arial" w:hAnsi="Arial" w:cs="Arial"/>
        </w:rPr>
        <w:t>,</w:t>
      </w:r>
      <w:r w:rsidR="006A131B">
        <w:rPr>
          <w:rFonts w:ascii="Arial" w:eastAsia="Arial" w:hAnsi="Arial" w:cs="Arial"/>
        </w:rPr>
        <w:t>14</w:t>
      </w:r>
      <w:r w:rsidRPr="00C03614">
        <w:rPr>
          <w:rFonts w:ascii="Arial" w:eastAsia="Arial" w:hAnsi="Arial" w:cs="Arial"/>
        </w:rPr>
        <w:t>% (</w:t>
      </w:r>
      <w:r w:rsidR="006A131B">
        <w:rPr>
          <w:rFonts w:ascii="Arial" w:eastAsia="Arial" w:hAnsi="Arial" w:cs="Arial"/>
        </w:rPr>
        <w:t>1</w:t>
      </w:r>
      <w:r w:rsidRPr="00C03614">
        <w:rPr>
          <w:rFonts w:ascii="Arial" w:eastAsia="Arial" w:hAnsi="Arial" w:cs="Arial"/>
        </w:rPr>
        <w:t xml:space="preserve"> graduado), mientras que el</w:t>
      </w:r>
      <w:r w:rsidR="006A131B">
        <w:rPr>
          <w:rFonts w:ascii="Arial" w:eastAsia="Arial" w:hAnsi="Arial" w:cs="Arial"/>
        </w:rPr>
        <w:t xml:space="preserve"> Francés,</w:t>
      </w:r>
      <w:r w:rsidRPr="00C03614">
        <w:rPr>
          <w:rFonts w:ascii="Arial" w:eastAsia="Arial" w:hAnsi="Arial" w:cs="Arial"/>
        </w:rPr>
        <w:t xml:space="preserve"> Alemán,</w:t>
      </w:r>
      <w:r w:rsidR="006A131B">
        <w:rPr>
          <w:rFonts w:ascii="Arial" w:eastAsia="Arial" w:hAnsi="Arial" w:cs="Arial"/>
        </w:rPr>
        <w:t xml:space="preserve"> Chino Mandarín,</w:t>
      </w:r>
      <w:r w:rsidRPr="00C03614">
        <w:rPr>
          <w:rFonts w:ascii="Arial" w:eastAsia="Arial" w:hAnsi="Arial" w:cs="Arial"/>
        </w:rPr>
        <w:t xml:space="preserve"> el Portugués y la categoría Otro </w:t>
      </w:r>
      <w:r w:rsidR="006A131B">
        <w:rPr>
          <w:rFonts w:ascii="Arial" w:eastAsia="Arial" w:hAnsi="Arial" w:cs="Arial"/>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6"/>
      <w:r w:rsidRPr="00BA30B6">
        <w:rPr>
          <w:rFonts w:ascii="Arial" w:eastAsia="Tahoma" w:hAnsi="Arial" w:cs="Arial"/>
          <w:b/>
          <w:color w:val="1959B7"/>
          <w:sz w:val="24"/>
          <w:szCs w:val="24"/>
        </w:rPr>
        <w:lastRenderedPageBreak/>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4"/>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rPr>
        <w:t>El</w:t>
      </w:r>
      <w:r w:rsidR="00E55147">
        <w:rPr>
          <w:rFonts w:ascii="Arial" w:eastAsia="Arial" w:hAnsi="Arial" w:cs="Arial"/>
        </w:rPr>
        <w:t xml:space="preserve"> 87,71% (12 graduados) </w:t>
      </w:r>
      <w:r w:rsidR="00417042" w:rsidRPr="00C03614">
        <w:rPr>
          <w:rFonts w:ascii="Arial" w:eastAsia="Arial" w:hAnsi="Arial" w:cs="Arial"/>
        </w:rPr>
        <w:t xml:space="preserve">expresó interés en participar en actividades o proyectos impulsados por la Universidad Nacional de Loja. En cuanto al tipo de actividades, el </w:t>
      </w:r>
      <w:r w:rsidR="00E55147">
        <w:rPr>
          <w:rFonts w:ascii="Arial" w:eastAsia="Arial" w:hAnsi="Arial" w:cs="Arial"/>
        </w:rPr>
        <w:t>35</w:t>
      </w:r>
      <w:r w:rsidR="00417042" w:rsidRPr="00C03614">
        <w:rPr>
          <w:rFonts w:ascii="Arial" w:eastAsia="Arial" w:hAnsi="Arial" w:cs="Arial"/>
        </w:rPr>
        <w:t>,</w:t>
      </w:r>
      <w:r w:rsidR="00E55147">
        <w:rPr>
          <w:rFonts w:ascii="Arial" w:eastAsia="Arial" w:hAnsi="Arial" w:cs="Arial"/>
        </w:rPr>
        <w:t>71</w:t>
      </w:r>
      <w:r w:rsidR="00417042" w:rsidRPr="00C03614">
        <w:rPr>
          <w:rFonts w:ascii="Arial" w:eastAsia="Arial" w:hAnsi="Arial" w:cs="Arial"/>
        </w:rPr>
        <w:t>% (</w:t>
      </w:r>
      <w:r w:rsidR="00E55147">
        <w:rPr>
          <w:rFonts w:ascii="Arial" w:eastAsia="Arial" w:hAnsi="Arial" w:cs="Arial"/>
        </w:rPr>
        <w:t>5</w:t>
      </w:r>
      <w:r w:rsidR="00417042" w:rsidRPr="00C03614">
        <w:rPr>
          <w:rFonts w:ascii="Arial" w:eastAsia="Arial" w:hAnsi="Arial" w:cs="Arial"/>
        </w:rPr>
        <w:t xml:space="preserve"> graduados) prefiere actividades de </w:t>
      </w:r>
      <w:r w:rsidR="00E55147">
        <w:rPr>
          <w:rFonts w:ascii="Arial" w:eastAsia="Arial" w:hAnsi="Arial" w:cs="Arial"/>
        </w:rPr>
        <w:t xml:space="preserve">investigativas; un 28,57% (4 graduados) prefieren participar en actividades de </w:t>
      </w:r>
      <w:r w:rsidR="00417042" w:rsidRPr="00C03614">
        <w:rPr>
          <w:rFonts w:ascii="Arial" w:eastAsia="Arial" w:hAnsi="Arial" w:cs="Arial"/>
        </w:rPr>
        <w:t>vinculación, innovación y transferencia; el 21,4</w:t>
      </w:r>
      <w:r w:rsidR="00E55147">
        <w:rPr>
          <w:rFonts w:ascii="Arial" w:eastAsia="Arial" w:hAnsi="Arial" w:cs="Arial"/>
        </w:rPr>
        <w:t>3</w:t>
      </w:r>
      <w:r w:rsidR="00417042" w:rsidRPr="00C03614">
        <w:rPr>
          <w:rFonts w:ascii="Arial" w:eastAsia="Arial" w:hAnsi="Arial" w:cs="Arial"/>
        </w:rPr>
        <w:t xml:space="preserve">% (3 graduados) se inclina por actividades académicas, y un porcentaje </w:t>
      </w:r>
      <w:r w:rsidR="00E55147">
        <w:rPr>
          <w:rFonts w:ascii="Arial" w:eastAsia="Arial" w:hAnsi="Arial" w:cs="Arial"/>
        </w:rPr>
        <w:t xml:space="preserve">del </w:t>
      </w:r>
      <w:r w:rsidR="00417042" w:rsidRPr="00C03614">
        <w:rPr>
          <w:rFonts w:ascii="Arial" w:eastAsia="Arial" w:hAnsi="Arial" w:cs="Arial"/>
        </w:rPr>
        <w:t>(</w:t>
      </w:r>
      <w:r w:rsidR="00E55147">
        <w:rPr>
          <w:rFonts w:ascii="Arial" w:eastAsia="Arial" w:hAnsi="Arial" w:cs="Arial"/>
        </w:rPr>
        <w:t>14</w:t>
      </w:r>
      <w:r w:rsidR="00417042" w:rsidRPr="00C03614">
        <w:rPr>
          <w:rFonts w:ascii="Arial" w:eastAsia="Arial" w:hAnsi="Arial" w:cs="Arial"/>
        </w:rPr>
        <w:t>,</w:t>
      </w:r>
      <w:r w:rsidR="00E55147">
        <w:rPr>
          <w:rFonts w:ascii="Arial" w:eastAsia="Arial" w:hAnsi="Arial" w:cs="Arial"/>
        </w:rPr>
        <w:t>29</w:t>
      </w:r>
      <w:r w:rsidR="00417042" w:rsidRPr="00C03614">
        <w:rPr>
          <w:rFonts w:ascii="Arial" w:eastAsia="Arial" w:hAnsi="Arial" w:cs="Arial"/>
        </w:rPr>
        <w:t xml:space="preserve">%) </w:t>
      </w:r>
      <w:r w:rsidR="00E55147">
        <w:rPr>
          <w:rFonts w:ascii="Arial" w:eastAsia="Arial" w:hAnsi="Arial" w:cs="Arial"/>
        </w:rPr>
        <w:t>no se pronuncian por ninguna activ</w:t>
      </w:r>
      <w:r w:rsidR="0023427E">
        <w:rPr>
          <w:rFonts w:ascii="Arial" w:eastAsia="Arial" w:hAnsi="Arial" w:cs="Arial"/>
        </w:rPr>
        <w:t>idad</w:t>
      </w:r>
      <w:r w:rsidR="00417042" w:rsidRPr="00C03614">
        <w:rPr>
          <w:rFonts w:ascii="Arial" w:eastAsia="Arial" w:hAnsi="Arial" w:cs="Arial"/>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rPr>
        <w:t xml:space="preserve">En cuanto a la afiliación a redes </w:t>
      </w:r>
      <w:r w:rsidR="00417042" w:rsidRPr="00C03614">
        <w:rPr>
          <w:rFonts w:ascii="Arial" w:eastAsia="Arial" w:hAnsi="Arial" w:cs="Arial"/>
        </w:rPr>
        <w:t xml:space="preserve">el </w:t>
      </w:r>
      <w:r>
        <w:rPr>
          <w:rFonts w:ascii="Arial" w:eastAsia="Arial" w:hAnsi="Arial" w:cs="Arial"/>
        </w:rPr>
        <w:t>92,86</w:t>
      </w:r>
      <w:r w:rsidR="00417042" w:rsidRPr="00C03614">
        <w:rPr>
          <w:rFonts w:ascii="Arial" w:eastAsia="Arial" w:hAnsi="Arial" w:cs="Arial"/>
        </w:rPr>
        <w:t xml:space="preserve">% de los graduados indicó no pertenecer a ninguna red de conocimiento e innovación en la actualidad. Este contraste evidencia una oportunidad estratégica para que la </w:t>
      </w:r>
      <w:r w:rsidR="00D15E51">
        <w:rPr>
          <w:rFonts w:ascii="Arial" w:eastAsia="Arial" w:hAnsi="Arial" w:cs="Arial"/>
        </w:rPr>
        <w:t>Maestría</w:t>
      </w:r>
      <w:r w:rsidR="00417042" w:rsidRPr="00C03614">
        <w:rPr>
          <w:rFonts w:ascii="Arial" w:eastAsia="Arial" w:hAnsi="Arial" w:cs="Arial"/>
        </w:rPr>
        <w:t xml:space="preserve"> articule mecanismos de vinculación que faciliten la integración de sus </w:t>
      </w:r>
      <w:r>
        <w:rPr>
          <w:rFonts w:ascii="Arial" w:eastAsia="Arial" w:hAnsi="Arial" w:cs="Arial"/>
        </w:rPr>
        <w:t>graduados</w:t>
      </w:r>
      <w:r w:rsidR="00417042" w:rsidRPr="00C03614">
        <w:rPr>
          <w:rFonts w:ascii="Arial" w:eastAsia="Arial" w:hAnsi="Arial" w:cs="Arial"/>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5" w:name="_Toc227659067"/>
      <w:r w:rsidRPr="00224307">
        <w:rPr>
          <w:rFonts w:ascii="Arial" w:eastAsia="Tahoma" w:hAnsi="Arial" w:cs="Arial"/>
          <w:b/>
          <w:color w:val="1959B7"/>
          <w:sz w:val="22"/>
          <w:szCs w:val="22"/>
        </w:rPr>
        <w:t>Indique el nombre de la red a la que pertenece</w:t>
      </w:r>
      <w:r w:rsidR="005D5478" w:rsidRPr="00224307">
        <w:rPr>
          <w:rFonts w:ascii="Arial" w:eastAsia="Tahoma" w:hAnsi="Arial" w:cs="Arial"/>
          <w:b/>
          <w:color w:val="1959B7"/>
          <w:sz w:val="22"/>
          <w:szCs w:val="22"/>
        </w:rPr>
        <w:t xml:space="preserve"> – </w:t>
      </w:r>
      <w:r w:rsidR="00224307" w:rsidRPr="00224307">
        <w:rPr>
          <w:rFonts w:ascii="Arial" w:eastAsia="Tahoma" w:hAnsi="Arial" w:cs="Arial"/>
          <w:b/>
          <w:color w:val="1959B7"/>
          <w:sz w:val="22"/>
          <w:szCs w:val="22"/>
        </w:rPr>
        <w:t xml:space="preserve">Pregunta </w:t>
      </w:r>
      <w:r w:rsidR="005D5478" w:rsidRPr="00224307">
        <w:rPr>
          <w:rFonts w:ascii="Arial" w:eastAsia="Tahoma" w:hAnsi="Arial" w:cs="Arial"/>
          <w:b/>
          <w:color w:val="1959B7"/>
          <w:sz w:val="22"/>
          <w:szCs w:val="22"/>
        </w:rPr>
        <w:t>F13</w:t>
      </w:r>
      <w:bookmarkEnd w:id="25"/>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Pr/>
        <w:t>Los graduados del programa pertenecen a las siguientes redes de conocimiento e innovación:</w:t>
      </w:r>
    </w:p>
    <w:p>
      <w:pPr>
        <w:spacing w:after="40" w:before="40"/>
        <w:ind w:left="360"/>
      </w:pPr>
      <w:r>
        <w:rPr>
          <w:rFonts w:ascii="Calibri" w:hAnsi="Calibri"/>
          <w:sz w:val="22"/>
        </w:rPr>
        <w:t>• Gisa</w:t>
      </w:r>
    </w:p>
    <w:p>
      <w:pPr>
        <w:spacing w:after="40" w:before="40"/>
        <w:ind w:left="360"/>
      </w:pPr>
      <w:r>
        <w:rPr>
          <w:rFonts w:ascii="Calibri" w:hAnsi="Calibri"/>
          <w:sz w:val="22"/>
        </w:rPr>
        <w:t>• CiDina</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6" w:name="_Toc227659068"/>
      <w:r w:rsidRPr="00BA30B6">
        <w:rPr>
          <w:rFonts w:ascii="Arial" w:eastAsia="Tahoma" w:hAnsi="Arial" w:cs="Arial"/>
          <w:b/>
          <w:color w:val="1959B7"/>
          <w:sz w:val="24"/>
          <w:szCs w:val="24"/>
        </w:rPr>
        <w:t>Valoración sobre la calidad de su formación</w:t>
      </w:r>
      <w:bookmarkEnd w:id="26"/>
    </w:p>
    <w:p w14:paraId="511CF90C" w14:textId="77777777" w:rsidR="00A9024A" w:rsidRDefault="00A9024A">
      <w:pPr>
        <w:spacing w:after="0" w:line="240" w:lineRule="auto"/>
        <w:jc w:val="both"/>
        <w:rPr>
          <w:rFonts w:ascii="Arial" w:eastAsia="Tahoma" w:hAnsi="Arial" w:cs="Arial"/>
          <w:b/>
          <w:color w:val="000000"/>
        </w:rPr>
      </w:pPr>
    </w:p>
    <w:p w14:paraId="0C2A6641" w14:textId="1895DE3E"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E52631">
        <w:rPr>
          <w:rFonts w:ascii="Arial" w:eastAsia="Tahoma" w:hAnsi="Arial" w:cs="Arial"/>
          <w:color w:val="000000"/>
        </w:rPr>
        <w:t>Maestría en Sanidad Animal</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7"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7"/>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rPr>
        <w:t xml:space="preserve">Las variables </w:t>
      </w:r>
      <w:r w:rsidR="00D266C6" w:rsidRPr="00B16013">
        <w:rPr>
          <w:rFonts w:ascii="Arial" w:eastAsia="Arial" w:hAnsi="Arial" w:cs="Arial"/>
        </w:rPr>
        <w:t xml:space="preserve">de satisfacción docente presentan </w:t>
      </w:r>
      <w:r w:rsidR="007C1EBB" w:rsidRPr="00B16013">
        <w:rPr>
          <w:rFonts w:ascii="Arial" w:eastAsia="Arial" w:hAnsi="Arial" w:cs="Arial"/>
        </w:rPr>
        <w:t>valoraciones positivas</w:t>
      </w:r>
      <w:r w:rsidR="00B16013">
        <w:rPr>
          <w:rFonts w:ascii="Arial" w:eastAsia="Arial" w:hAnsi="Arial" w:cs="Arial"/>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Enseñanza impartida por docentes: 71,43% muy satisfecho</w:t>
      </w:r>
      <w:r w:rsidR="00E6240C" w:rsidRPr="002872C8">
        <w:rPr>
          <w:rFonts w:ascii="Arial" w:eastAsia="Arial" w:hAnsi="Arial" w:cs="Arial"/>
        </w:rPr>
        <w:t xml:space="preserve"> </w:t>
      </w:r>
      <w:r w:rsidR="00714884" w:rsidRPr="002872C8">
        <w:rPr>
          <w:rFonts w:ascii="Arial" w:eastAsia="Arial" w:hAnsi="Arial" w:cs="Arial"/>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Dominio y actualidad de conocimientos: 71,43% muy satisfecho</w:t>
      </w:r>
      <w:r w:rsidR="00714884" w:rsidRPr="002872C8">
        <w:rPr>
          <w:rFonts w:ascii="Arial" w:eastAsia="Arial" w:hAnsi="Arial" w:cs="Arial"/>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Metodología de enseñanza: 64,29% muy satisfecho</w:t>
      </w:r>
      <w:r w:rsidR="00714884" w:rsidRPr="002872C8">
        <w:rPr>
          <w:rFonts w:ascii="Arial" w:eastAsia="Arial" w:hAnsi="Arial" w:cs="Arial"/>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Uso adecuado de TIC para el aprendizaje: 57,14% muy satisfecho</w:t>
      </w:r>
      <w:r w:rsidR="00714884" w:rsidRPr="002872C8">
        <w:rPr>
          <w:rFonts w:ascii="Arial" w:eastAsia="Arial" w:hAnsi="Arial" w:cs="Arial"/>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rPr>
        <w:t xml:space="preserve">Los resultados reflejan una valoración favorable del desempeño docente, con una concentración de respuestas en los rangos superiores de la escala. Al </w:t>
      </w:r>
      <w:r w:rsidR="00A9603F">
        <w:rPr>
          <w:rFonts w:ascii="Arial" w:eastAsia="Arial" w:hAnsi="Arial" w:cs="Arial"/>
        </w:rPr>
        <w:t>sumar</w:t>
      </w:r>
      <w:r w:rsidRPr="00B16013">
        <w:rPr>
          <w:rFonts w:ascii="Arial" w:eastAsia="Arial" w:hAnsi="Arial" w:cs="Arial"/>
        </w:rPr>
        <w:t xml:space="preserve"> los niveles de </w:t>
      </w:r>
      <w:r w:rsidR="001518D1" w:rsidRPr="001518D1">
        <w:rPr>
          <w:rFonts w:ascii="Arial" w:eastAsia="Arial" w:hAnsi="Arial" w:cs="Arial"/>
        </w:rPr>
        <w:t>'satisfecho' y 'muy satisfecho'</w:t>
      </w:r>
      <w:r w:rsidRPr="00B16013">
        <w:rPr>
          <w:rFonts w:ascii="Arial" w:eastAsia="Arial" w:hAnsi="Arial" w:cs="Arial"/>
        </w:rPr>
        <w:t>, se confirma que la gran mayoría de los graduados valida</w:t>
      </w:r>
      <w:r w:rsidR="001518D1">
        <w:rPr>
          <w:rFonts w:ascii="Arial" w:eastAsia="Arial" w:hAnsi="Arial" w:cs="Arial"/>
        </w:rPr>
        <w:t>n</w:t>
      </w:r>
      <w:r w:rsidRPr="00B16013">
        <w:rPr>
          <w:rFonts w:ascii="Arial" w:eastAsia="Arial" w:hAnsi="Arial" w:cs="Arial"/>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8" w:name="_Toc227659070"/>
      <w:r>
        <w:rPr>
          <w:rFonts w:ascii="Arial" w:eastAsia="Tahoma" w:hAnsi="Arial" w:cs="Arial"/>
          <w:b/>
          <w:color w:val="1959B7"/>
          <w:sz w:val="22"/>
          <w:szCs w:val="22"/>
        </w:rPr>
        <w:t>Satisfacción en relación a la investigación</w:t>
      </w:r>
      <w:bookmarkEnd w:id="28"/>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rPr>
        <w:t>Las variables relacionadas</w:t>
      </w:r>
      <w:r w:rsidR="004510B7">
        <w:rPr>
          <w:rFonts w:ascii="Arial" w:eastAsia="Arial" w:hAnsi="Arial" w:cs="Arial"/>
        </w:rPr>
        <w:t xml:space="preserve"> con la investigación se observan </w:t>
      </w:r>
      <w:r w:rsidR="00931D36">
        <w:rPr>
          <w:rFonts w:ascii="Arial" w:eastAsia="Arial" w:hAnsi="Arial" w:cs="Arial"/>
        </w:rPr>
        <w:t xml:space="preserve">resultados </w:t>
      </w:r>
      <w:r w:rsidR="004510B7">
        <w:rPr>
          <w:rFonts w:ascii="Arial" w:eastAsia="Arial" w:hAnsi="Arial" w:cs="Arial"/>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Uso de herramientas para la investigación: 64,29% muy satisfactorio y 21,43% satisfactorio</w:t>
      </w:r>
      <w:r w:rsidR="008A6EFD" w:rsidRPr="002872C8">
        <w:rPr>
          <w:rFonts w:ascii="Arial" w:eastAsia="Arial" w:hAnsi="Arial" w:cs="Arial"/>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 xml:space="preserve">Apoyo para la producción de artículos científicos: </w:t>
      </w:r>
      <w:r w:rsidR="008A6EFD" w:rsidRPr="002872C8">
        <w:rPr>
          <w:rFonts w:ascii="Arial" w:eastAsia="Arial" w:hAnsi="Arial" w:cs="Arial"/>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1"/>
      <w:r>
        <w:rPr>
          <w:rFonts w:ascii="Arial" w:eastAsia="Tahoma" w:hAnsi="Arial" w:cs="Arial"/>
          <w:b/>
          <w:color w:val="1959B7"/>
          <w:sz w:val="22"/>
          <w:szCs w:val="22"/>
        </w:rPr>
        <w:lastRenderedPageBreak/>
        <w:t>Ambientes educativos</w:t>
      </w:r>
      <w:bookmarkEnd w:id="29"/>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rPr>
        <w:t xml:space="preserve">En las variables </w:t>
      </w:r>
      <w:r w:rsidR="002872C8" w:rsidRPr="002872C8">
        <w:rPr>
          <w:rFonts w:ascii="Arial" w:eastAsia="Arial" w:hAnsi="Arial" w:cs="Arial"/>
        </w:rPr>
        <w:t xml:space="preserve">de la modalidad </w:t>
      </w:r>
      <w:r w:rsidR="002872C8" w:rsidRPr="002872C8">
        <w:rPr>
          <w:rFonts w:ascii="Arial" w:eastAsia="Arial" w:hAnsi="Arial" w:cs="Arial"/>
        </w:rPr>
        <w:t>presencial</w:t>
      </w:r>
      <w:r w:rsidRPr="001743B3">
        <w:rPr>
          <w:rFonts w:ascii="Arial" w:eastAsia="Arial" w:hAnsi="Arial" w:cs="Arial"/>
        </w:rPr>
        <w:t xml:space="preserve">, </w:t>
      </w:r>
      <w:r w:rsidRPr="001743B3">
        <w:rPr>
          <w:rFonts w:ascii="Arial" w:eastAsia="Arial" w:hAnsi="Arial" w:cs="Arial"/>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2"/>
      <w:r>
        <w:rPr>
          <w:rFonts w:ascii="Arial" w:eastAsia="Tahoma" w:hAnsi="Arial" w:cs="Arial"/>
          <w:b/>
          <w:color w:val="1959B7"/>
          <w:sz w:val="22"/>
          <w:szCs w:val="22"/>
        </w:rPr>
        <w:t>Personal administrativo</w:t>
      </w:r>
      <w:bookmarkEnd w:id="30"/>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Los pasos administrativos alcanzan</w:t>
      </w:r>
      <w:r w:rsidR="00101E18" w:rsidRPr="00931D51">
        <w:rPr>
          <w:rFonts w:ascii="Arial" w:eastAsia="Arial" w:hAnsi="Arial" w:cs="Arial"/>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rPr>
        <w:t>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continua orientadas a fortalecer la eficiencia, atención y claridad de los procesos administrativos</w:t>
      </w:r>
      <w:r w:rsidR="0061479D" w:rsidRPr="00931D51">
        <w:rPr>
          <w:rFonts w:ascii="Arial" w:eastAsia="Arial" w:hAnsi="Arial" w:cs="Arial"/>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3"/>
      <w:r>
        <w:rPr>
          <w:rFonts w:ascii="Arial" w:eastAsia="Tahoma" w:hAnsi="Arial" w:cs="Arial"/>
          <w:b/>
          <w:color w:val="1959B7"/>
          <w:sz w:val="22"/>
          <w:szCs w:val="22"/>
        </w:rPr>
        <w:t>Perfil profesional</w:t>
      </w:r>
      <w:bookmarkEnd w:id="31"/>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rPr>
        <w:t xml:space="preserve">El análisis de correlación entre el nivel de competencias aportado por la </w:t>
      </w:r>
      <w:r w:rsidR="00D15E51">
        <w:rPr>
          <w:rFonts w:ascii="Arial" w:eastAsia="Arial" w:hAnsi="Arial" w:cs="Arial"/>
        </w:rPr>
        <w:t>Maestría</w:t>
      </w:r>
      <w:r w:rsidRPr="005F3EFA">
        <w:rPr>
          <w:rFonts w:ascii="Arial" w:eastAsia="Arial" w:hAnsi="Arial" w:cs="Arial"/>
        </w:rPr>
        <w:t xml:space="preserve"> y el nivel requerido por el mercado laboral (</w:t>
      </w:r>
      <w:r w:rsidRPr="005F3EFA">
        <w:rPr>
          <w:rFonts w:ascii="Arial" w:eastAsia="Arial" w:hAnsi="Arial" w:cs="Arial"/>
          <w:b/>
        </w:rPr>
        <w:t>desde la perspectiva de los graduados</w:t>
      </w:r>
      <w:r w:rsidRPr="005F3EFA">
        <w:rPr>
          <w:rFonts w:ascii="Arial" w:eastAsia="Arial" w:hAnsi="Arial" w:cs="Arial"/>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rPr/>
        <w:t xml:space="preserve">Tabla </w:t>
      </w:r>
      <w:r w:rsidR="00C3197C">
        <w:rPr/>
        <w:fldChar w:fldCharType="begin"/>
      </w:r>
      <w:r w:rsidR="00C3197C">
        <w:rPr/>
        <w:instrText xml:space="preserve"> SEQ Tabla \* ARABIC </w:instrText>
      </w:r>
      <w:r w:rsidR="00C3197C">
        <w:rPr/>
        <w:fldChar w:fldCharType="separate"/>
      </w:r>
      <w:r w:rsidR="005D60C3">
        <w:rPr>
          <w:noProof/>
        </w:rPr>
        <w:t>4</w:t>
      </w:r>
      <w:r w:rsidR="00C3197C">
        <w:rPr>
          <w:noProof/>
        </w:rPr>
        <w:fldChar w:fldCharType="end"/>
      </w:r>
      <w:r>
        <w:rPr/>
        <w:t xml:space="preserve"> C</w:t>
      </w:r>
      <w:r w:rsidRPr="003609D8">
        <w:rPr/>
        <w:t>onocimientos, habilidades y actitudes</w:t>
      </w:r>
      <w:r>
        <w:rP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before="0"/>
              <w:contextualSpacing/>
              <w:jc w:val="left"/>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before="0"/>
              <w:contextualSpacing/>
              <w:jc w:val="left"/>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0,78</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before="0"/>
              <w:contextualSpacing/>
              <w:jc w:val="left"/>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0,50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before="0"/>
              <w:contextualSpacing/>
              <w:jc w:val="left"/>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0,87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before="0"/>
              <w:contextualSpacing/>
              <w:jc w:val="left"/>
            </w:pPr>
            <w:r>
              <w:rPr>
                <w:rFonts w:ascii="Arial" w:eastAsia="Arial" w:hAnsi="Arial" w:cs="Arial"/>
                <w:sz w:val="20"/>
                <w:szCs w:val="20"/>
              </w:rPr>
              <w:t>Búsqueda y sistematización de info.</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0,62</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before="0"/>
              <w:contextualSpacing/>
              <w:jc w:val="left"/>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before="0"/>
              <w:contextualSpacing/>
              <w:jc w:val="left"/>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before="0"/>
              <w:contextualSpacing/>
              <w:jc w:val="left"/>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0,34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before="0"/>
              <w:contextualSpacing/>
              <w:jc w:val="left"/>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0,76</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before="0"/>
              <w:contextualSpacing/>
              <w:jc w:val="left"/>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0,40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2"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rPr>
        <w:t>(perspectiva de empleadores</w:t>
      </w:r>
      <w:r w:rsidR="00224307">
        <w:rPr>
          <w:rFonts w:ascii="Arial" w:eastAsia="Tahoma" w:hAnsi="Arial" w:cs="Arial"/>
          <w:b/>
          <w:color w:val="1959B7"/>
          <w:sz w:val="24"/>
          <w:szCs w:val="24"/>
        </w:rPr>
        <w:t xml:space="preserve"> – Pregunta D1</w:t>
      </w:r>
      <w:r w:rsidR="00056EFA" w:rsidRPr="00056EFA">
        <w:rPr>
          <w:rFonts w:ascii="Arial" w:eastAsia="Tahoma" w:hAnsi="Arial" w:cs="Arial"/>
          <w:b/>
          <w:color w:val="1959B7"/>
          <w:sz w:val="24"/>
          <w:szCs w:val="24"/>
        </w:rPr>
        <w:t>)</w:t>
      </w:r>
      <w:bookmarkEnd w:id="32"/>
    </w:p>
    <w:p w14:paraId="7E339630" w14:textId="1C15B1D1" w:rsidR="00056EFA" w:rsidRDefault="00056EFA" w:rsidP="00056EFA"/>
    <w:p w14:paraId="07536B95" w14:textId="15691C1D" w:rsidR="00056EFA" w:rsidRDefault="00056EFA" w:rsidP="00056EFA">
      <w:pPr>
        <w:rPr>
          <w:highlight w:val="magenta"/>
        </w:rPr>
      </w:pPr>
      <w:r>
        <w:rPr/>
        <w:t>El análisis de la valoración del desempeño profesional de los graduados, desde la perspectiva de los empleadores, revela un nivel de satisfacción destacado. En el desempeño profesional en general, el 40,00% de los empleadores califica al graduado como Muy Bueno, y el 40,00% como Bueno. Adicionalmente, el comportamiento ético y el compromiso institucional se destacan con un 40,00% y 40,00% de calificación Muy Bueno, respectivamente, consolidando una percepción altamente favorable.</w:t>
      </w:r>
    </w:p>
    <w:p w14:paraId="4636BD8D" w14:textId="276AEFD6" w:rsidR="00E854E8" w:rsidRPr="00056EFA" w:rsidRDefault="00E854E8" w:rsidP="00E854E8">
      <w:pPr>
        <w:pStyle w:val="Descripcin"/>
        <w:jc w:val="center"/>
      </w:pPr>
      <w:r>
        <w:rPr/>
        <w:t xml:space="preserve">Tabla </w:t>
      </w:r>
      <w:r w:rsidR="00C3197C">
        <w:rPr/>
        <w:fldChar w:fldCharType="begin"/>
      </w:r>
      <w:r w:rsidR="00C3197C">
        <w:rPr/>
        <w:instrText xml:space="preserve"> SEQ Tabla \* ARABIC </w:instrText>
      </w:r>
      <w:r w:rsidR="00C3197C">
        <w:rPr/>
        <w:fldChar w:fldCharType="separate"/>
      </w:r>
      <w:r w:rsidR="005D60C3">
        <w:rPr>
          <w:noProof/>
        </w:rPr>
        <w:t>5</w:t>
      </w:r>
      <w:r w:rsidR="00C3197C">
        <w:rPr>
          <w:noProof/>
        </w:rPr>
        <w:fldChar w:fldCharType="end"/>
      </w:r>
      <w:r>
        <w:rPr/>
        <w:t xml:space="preserve"> </w:t>
      </w:r>
      <w:r w:rsidRPr="00120E2C">
        <w:rPr/>
        <w:t xml:space="preserve"> </w:t>
      </w:r>
      <w:r>
        <w:rPr/>
        <w:t>A</w:t>
      </w:r>
      <w:r w:rsidRPr="00120E2C">
        <w:rPr/>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before="0"/>
              <w:contextualSpacing/>
              <w:jc w:val="left"/>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before="0"/>
              <w:contextualSpacing/>
              <w:jc w:val="left"/>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before="0"/>
              <w:contextualSpacing/>
              <w:jc w:val="left"/>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before="0"/>
              <w:contextualSpacing/>
              <w:jc w:val="left"/>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40,00%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40,00%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before="0"/>
              <w:contextualSpacing/>
              <w:jc w:val="left"/>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60,00%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before="0"/>
              <w:contextualSpacing/>
              <w:jc w:val="left"/>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40,00%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40,00%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before="0"/>
              <w:contextualSpacing/>
              <w:jc w:val="left"/>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60,00%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20,00%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before="0"/>
              <w:contextualSpacing/>
              <w:jc w:val="left"/>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40,00%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40,00%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before="0"/>
              <w:contextualSpacing/>
              <w:jc w:val="left"/>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40,00%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before="0"/>
              <w:contextualSpacing/>
              <w:jc w:val="left"/>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60,00%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20,00%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before="0"/>
              <w:contextualSpacing/>
              <w:jc w:val="left"/>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20,00%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20,00%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before="0"/>
              <w:contextualSpacing/>
              <w:jc w:val="left"/>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40,00%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40,00%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3" w:name="_Toc227659075"/>
      <w:r w:rsidRPr="006F4A3C">
        <w:rPr>
          <w:rFonts w:ascii="Arial" w:eastAsia="Tahoma" w:hAnsi="Arial" w:cs="Arial"/>
          <w:b/>
          <w:color w:val="1959B7"/>
          <w:sz w:val="28"/>
          <w:szCs w:val="28"/>
        </w:rPr>
        <w:lastRenderedPageBreak/>
        <w:t>ESTUDIO DE EMPLEABILIDAD</w:t>
      </w:r>
      <w:bookmarkEnd w:id="33"/>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4" w:name="_Toc227659076"/>
      <w:r w:rsidRPr="00680895">
        <w:rPr>
          <w:rFonts w:ascii="Arial" w:eastAsia="Tahoma" w:hAnsi="Arial" w:cs="Arial"/>
          <w:b/>
          <w:color w:val="1959B7"/>
          <w:sz w:val="24"/>
          <w:szCs w:val="24"/>
        </w:rPr>
        <w:t>Situación laboral actual</w:t>
      </w:r>
      <w:bookmarkEnd w:id="34"/>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rPr/>
        <w:t xml:space="preserve">Tabla </w:t>
      </w:r>
      <w:r w:rsidR="00C3197C">
        <w:rPr/>
        <w:fldChar w:fldCharType="begin"/>
      </w:r>
      <w:r w:rsidR="00C3197C">
        <w:rPr/>
        <w:instrText xml:space="preserve"> SEQ Tabla \* ARABIC </w:instrText>
      </w:r>
      <w:r w:rsidR="00C3197C">
        <w:rPr/>
        <w:fldChar w:fldCharType="separate"/>
      </w:r>
      <w:r w:rsidR="005D60C3">
        <w:rPr>
          <w:noProof/>
        </w:rPr>
        <w:t>6</w:t>
      </w:r>
      <w:r w:rsidR="00C3197C">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Porcentaje</w:t>
            </w:r>
          </w:p>
        </w:tc>
      </w:tr>
      <w:tr w:rsidR="00531D32" w14:paraId="330C70A1"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33,33%</w:t>
            </w:r>
          </w:p>
        </w:tc>
      </w:tr>
      <w:tr w:rsidR="00531D32" w14:paraId="593E81DB"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6</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40,00%</w:t>
            </w:r>
          </w:p>
        </w:tc>
      </w:tr>
      <w:tr w:rsidR="00531D32" w14:paraId="51191DC7"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6,67%</w:t>
            </w:r>
          </w:p>
        </w:tc>
      </w:tr>
      <w:tr w:rsidR="00531D32" w14:paraId="0BF84CD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6,67%</w:t>
            </w:r>
          </w:p>
        </w:tc>
      </w:tr>
      <w:tr w:rsidR="00531D32" w14:paraId="193C407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13,33%</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before="0"/>
              <w:contextualSpacing/>
              <w:jc w:val="left"/>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7"/>
      <w:r w:rsidRPr="00680895">
        <w:rPr>
          <w:rFonts w:ascii="Arial" w:eastAsia="Tahoma" w:hAnsi="Arial" w:cs="Arial"/>
          <w:b/>
          <w:color w:val="1959B7"/>
          <w:sz w:val="24"/>
          <w:szCs w:val="24"/>
        </w:rPr>
        <w:t>Tipo de relación laboral y Tiempo de trabajo</w:t>
      </w:r>
      <w:bookmarkEnd w:id="35"/>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t xml:space="preserve">Se evidencia que la </w:t>
      </w:r>
      <w:r w:rsidRPr="00761637">
        <w:rPr>
          <w:rFonts w:ascii="Arial" w:eastAsia="Arial" w:hAnsi="Arial" w:cs="Arial"/>
          <w:b/>
          <w:bCs/>
        </w:rPr>
        <w:t>relación laboral predominante</w:t>
      </w:r>
      <w:r w:rsidRPr="00761637">
        <w:rPr>
          <w:rFonts w:ascii="Arial" w:eastAsia="Arial" w:hAnsi="Arial" w:cs="Arial"/>
        </w:rPr>
        <w:t xml:space="preserve"> entre los graduados es el </w:t>
      </w:r>
      <w:r w:rsidRPr="00761637">
        <w:rPr>
          <w:rFonts w:ascii="Arial" w:eastAsia="Arial" w:hAnsi="Arial" w:cs="Arial"/>
          <w:b/>
          <w:bCs/>
        </w:rPr>
        <w:t>contrato ocasional (57,14%)</w:t>
      </w:r>
      <w:r w:rsidRPr="00761637">
        <w:rPr>
          <w:rFonts w:ascii="Arial" w:eastAsia="Arial" w:hAnsi="Arial" w:cs="Arial"/>
        </w:rPr>
        <w:t xml:space="preserve">, lo que refleja una tendencia hacia vínculos laborales de carácter temporal. En contraste, solo el </w:t>
      </w:r>
      <w:r w:rsidRPr="00761637">
        <w:rPr>
          <w:rFonts w:ascii="Arial" w:eastAsia="Arial" w:hAnsi="Arial" w:cs="Arial"/>
          <w:b/>
          <w:bCs/>
        </w:rPr>
        <w:t>28,58%</w:t>
      </w:r>
      <w:r w:rsidRPr="00761637">
        <w:rPr>
          <w:rFonts w:ascii="Arial" w:eastAsia="Arial" w:hAnsi="Arial" w:cs="Arial"/>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lastRenderedPageBreak/>
        <w:t xml:space="preserve">En cuanto al </w:t>
      </w:r>
      <w:r w:rsidRPr="00761637">
        <w:rPr>
          <w:rFonts w:ascii="Arial" w:eastAsia="Arial" w:hAnsi="Arial" w:cs="Arial"/>
          <w:b/>
          <w:bCs/>
        </w:rPr>
        <w:t>tiempo de trabajo</w:t>
      </w:r>
      <w:r w:rsidRPr="00761637">
        <w:rPr>
          <w:rFonts w:ascii="Arial" w:eastAsia="Arial" w:hAnsi="Arial" w:cs="Arial"/>
        </w:rPr>
        <w:t xml:space="preserve">, se observa una distribución equilibrada: el </w:t>
      </w:r>
      <w:r w:rsidRPr="00761637">
        <w:rPr>
          <w:rFonts w:ascii="Arial" w:eastAsia="Arial" w:hAnsi="Arial" w:cs="Arial"/>
          <w:b/>
          <w:bCs/>
        </w:rPr>
        <w:t>28,57%</w:t>
      </w:r>
      <w:r w:rsidRPr="00761637">
        <w:rPr>
          <w:rFonts w:ascii="Arial" w:eastAsia="Arial" w:hAnsi="Arial" w:cs="Arial"/>
        </w:rPr>
        <w:t xml:space="preserve"> tiene entre </w:t>
      </w:r>
      <w:r w:rsidRPr="00761637">
        <w:rPr>
          <w:rFonts w:ascii="Arial" w:eastAsia="Arial" w:hAnsi="Arial" w:cs="Arial"/>
          <w:b/>
          <w:bCs/>
        </w:rPr>
        <w:t>1 y 3 años</w:t>
      </w:r>
      <w:r w:rsidRPr="00761637">
        <w:rPr>
          <w:rFonts w:ascii="Arial" w:eastAsia="Arial" w:hAnsi="Arial" w:cs="Arial"/>
        </w:rPr>
        <w:t xml:space="preserve"> de experiencia y otro </w:t>
      </w:r>
      <w:r w:rsidRPr="00761637">
        <w:rPr>
          <w:rFonts w:ascii="Arial" w:eastAsia="Arial" w:hAnsi="Arial" w:cs="Arial"/>
          <w:b/>
          <w:bCs/>
        </w:rPr>
        <w:t>28,57% más de 6 años</w:t>
      </w:r>
      <w:r w:rsidRPr="00761637">
        <w:rPr>
          <w:rFonts w:ascii="Arial" w:eastAsia="Arial" w:hAnsi="Arial" w:cs="Arial"/>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rPr>
        <w:t xml:space="preserve">En conjunto, los resultados reflejan una </w:t>
      </w:r>
      <w:r w:rsidRPr="00761637">
        <w:rPr>
          <w:rFonts w:ascii="Arial" w:eastAsia="Arial" w:hAnsi="Arial" w:cs="Arial"/>
          <w:b/>
          <w:bCs/>
        </w:rPr>
        <w:t>inserción laboral activa pero con predominio de contratos temporales</w:t>
      </w:r>
      <w:r w:rsidRPr="00761637">
        <w:rPr>
          <w:rFonts w:ascii="Arial" w:eastAsia="Arial" w:hAnsi="Arial" w:cs="Arial"/>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6"/>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rPr>
        <w:t>.</w:t>
      </w:r>
    </w:p>
    <w:p w14:paraId="19541472" w14:textId="68A6E67F" w:rsidR="00680895" w:rsidRDefault="0021419F" w:rsidP="0021419F">
      <w:pPr>
        <w:spacing w:before="80" w:after="80" w:line="276" w:lineRule="auto"/>
        <w:jc w:val="both"/>
      </w:pPr>
      <w:r w:rsidRPr="00A4666A">
        <w:rPr>
          <w:rFonts w:ascii="Arial" w:eastAsia="Arial" w:hAnsi="Arial" w:cs="Arial"/>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9"/>
      <w:r w:rsidRPr="00680895">
        <w:rPr>
          <w:rFonts w:ascii="Arial" w:eastAsia="Tahoma" w:hAnsi="Arial" w:cs="Arial"/>
          <w:b/>
          <w:color w:val="1959B7"/>
          <w:sz w:val="24"/>
          <w:szCs w:val="24"/>
        </w:rPr>
        <w:t>Niveles Remunerativos</w:t>
      </w:r>
      <w:bookmarkEnd w:id="37"/>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reporta información</w:t>
      </w:r>
      <w:r>
        <w:rPr>
          <w:rFonts w:ascii="Arial" w:eastAsia="Arial" w:hAnsi="Arial" w:cs="Arial"/>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80"/>
      <w:r>
        <w:rPr>
          <w:rFonts w:ascii="Arial" w:eastAsia="Tahoma" w:hAnsi="Arial" w:cs="Arial"/>
          <w:b/>
          <w:color w:val="1959B7"/>
          <w:sz w:val="24"/>
          <w:szCs w:val="24"/>
        </w:rPr>
        <w:t>Campos ocupacionales</w:t>
      </w:r>
      <w:bookmarkEnd w:id="38"/>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39"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39"/>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Se observa que la inserción laboral de los graduados se concentra principalmente en los ámbitos </w:t>
      </w:r>
      <w:r w:rsidRPr="00A4666A">
        <w:rPr>
          <w:rFonts w:ascii="Arial" w:eastAsia="Arial" w:hAnsi="Arial" w:cs="Arial"/>
          <w:b/>
          <w:bCs/>
        </w:rPr>
        <w:t>local y nacional</w:t>
      </w:r>
      <w:r w:rsidRPr="00A4666A">
        <w:rPr>
          <w:rFonts w:ascii="Arial" w:eastAsia="Arial" w:hAnsi="Arial" w:cs="Arial"/>
        </w:rPr>
        <w:t xml:space="preserve">, ambos con un </w:t>
      </w:r>
      <w:r w:rsidRPr="00A4666A">
        <w:rPr>
          <w:rFonts w:ascii="Arial" w:eastAsia="Arial" w:hAnsi="Arial" w:cs="Arial"/>
          <w:b/>
          <w:bCs/>
        </w:rPr>
        <w:t>35,71%</w:t>
      </w:r>
      <w:r w:rsidRPr="00A4666A">
        <w:rPr>
          <w:rFonts w:ascii="Arial" w:eastAsia="Arial" w:hAnsi="Arial" w:cs="Arial"/>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menor proporción, el </w:t>
      </w:r>
      <w:r w:rsidRPr="00A4666A">
        <w:rPr>
          <w:rFonts w:ascii="Arial" w:eastAsia="Arial" w:hAnsi="Arial" w:cs="Arial"/>
          <w:b/>
          <w:bCs/>
        </w:rPr>
        <w:t>14,29% se desempeña a nivel regional</w:t>
      </w:r>
      <w:r w:rsidRPr="00A4666A">
        <w:rPr>
          <w:rFonts w:ascii="Arial" w:eastAsia="Arial" w:hAnsi="Arial" w:cs="Arial"/>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Por otro lado, el </w:t>
      </w:r>
      <w:r w:rsidRPr="00A4666A">
        <w:rPr>
          <w:rFonts w:ascii="Arial" w:eastAsia="Arial" w:hAnsi="Arial" w:cs="Arial"/>
          <w:b/>
          <w:bCs/>
        </w:rPr>
        <w:t>14,29% no presenta información</w:t>
      </w:r>
      <w:r>
        <w:rPr>
          <w:rFonts w:ascii="Arial" w:eastAsia="Arial" w:hAnsi="Arial" w:cs="Arial"/>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general, los resultados muestran una </w:t>
      </w:r>
      <w:r w:rsidRPr="00A4666A">
        <w:rPr>
          <w:rFonts w:ascii="Arial" w:eastAsia="Arial" w:hAnsi="Arial" w:cs="Arial"/>
          <w:b/>
          <w:bCs/>
        </w:rPr>
        <w:t>inserción laboral consolidada a nivel local y nacional</w:t>
      </w:r>
      <w:r w:rsidRPr="00A4666A">
        <w:rPr>
          <w:rFonts w:ascii="Arial" w:eastAsia="Arial" w:hAnsi="Arial" w:cs="Arial"/>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0"/>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presenta información</w:t>
      </w:r>
      <w:r>
        <w:rPr>
          <w:rFonts w:ascii="Arial" w:eastAsia="Arial" w:hAnsi="Arial" w:cs="Arial"/>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conjunto, los resultados muestran una inserción laboral principalmente técnica, con oportunidades de mejora en el acceso a cargos directivos y de mayor responsabilidad.Final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C1</w:t>
      </w:r>
      <w:r w:rsidRPr="00E70121">
        <w:rPr>
          <w:rFonts w:ascii="Arial" w:eastAsia="Tahoma" w:hAnsi="Arial" w:cs="Arial"/>
          <w:b/>
          <w:color w:val="1959B7"/>
          <w:sz w:val="24"/>
          <w:szCs w:val="24"/>
        </w:rPr>
        <w:t>)</w:t>
      </w:r>
      <w:bookmarkEnd w:id="41"/>
    </w:p>
    <w:p w14:paraId="0F93857C" w14:textId="77777777" w:rsidR="00E70121" w:rsidRPr="00E70121" w:rsidRDefault="00E70121" w:rsidP="00E70121">
      <w:pPr>
        <w:rPr>
          <w:rFonts w:ascii="Arial" w:eastAsia="Tahoma" w:hAnsi="Arial" w:cs="Arial"/>
          <w:highlight w:val="white"/>
        </w:rPr>
      </w:pPr>
      <w:r>
        <w:rPr/>
        <w:t>Los cargos reportados por los empleadores para los graduados de la carrera incluyen:</w:t>
      </w:r>
    </w:p>
    <w:p>
      <w:pPr>
        <w:spacing w:after="40" w:before="40"/>
        <w:ind w:left="360"/>
      </w:pPr>
      <w:r>
        <w:rPr>
          <w:rFonts w:ascii="Calibri" w:hAnsi="Calibri"/>
          <w:sz w:val="22"/>
        </w:rPr>
        <w:t>• Abogado</w:t>
      </w:r>
    </w:p>
    <w:p>
      <w:pPr>
        <w:spacing w:after="40" w:before="40"/>
        <w:ind w:left="360"/>
      </w:pPr>
      <w:r>
        <w:rPr>
          <w:rFonts w:ascii="Calibri" w:hAnsi="Calibri"/>
          <w:sz w:val="22"/>
        </w:rPr>
        <w:t>• Docente de grado</w:t>
      </w:r>
    </w:p>
    <w:p>
      <w:pPr>
        <w:spacing w:after="40" w:before="40"/>
        <w:ind w:left="360"/>
      </w:pPr>
      <w:r>
        <w:rPr>
          <w:rFonts w:ascii="Calibri" w:hAnsi="Calibri"/>
          <w:sz w:val="22"/>
        </w:rPr>
        <w:t>• Auditor interno</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C2</w:t>
      </w:r>
      <w:r w:rsidRPr="00E70121">
        <w:rPr>
          <w:rFonts w:ascii="Arial" w:eastAsia="Tahoma" w:hAnsi="Arial" w:cs="Arial"/>
          <w:b/>
          <w:color w:val="1959B7"/>
          <w:sz w:val="24"/>
          <w:szCs w:val="24"/>
        </w:rPr>
        <w:t>)</w:t>
      </w:r>
      <w:bookmarkEnd w:id="42"/>
    </w:p>
    <w:p w14:paraId="78410636" w14:textId="77777777" w:rsidR="00E70121" w:rsidRPr="00652C9B" w:rsidRDefault="00E70121" w:rsidP="00E70121">
      <w:pPr>
        <w:jc w:val="both"/>
        <w:rPr>
          <w:rFonts w:ascii="Arial" w:eastAsia="Tahoma" w:hAnsi="Arial" w:cs="Arial"/>
        </w:rPr>
      </w:pPr>
      <w:r>
        <w:rPr/>
        <w:t>Las funciones principales que desempeñan los graduados en sus puestos de trabajo, según los empleadores, son:</w:t>
      </w:r>
    </w:p>
    <w:p>
      <w:pPr>
        <w:spacing w:after="40" w:before="40"/>
        <w:ind w:left="360"/>
      </w:pPr>
      <w:r>
        <w:rPr>
          <w:rFonts w:ascii="Calibri" w:hAnsi="Calibri"/>
          <w:sz w:val="22"/>
        </w:rPr>
        <w:t>• Veterinari</w:t>
      </w:r>
    </w:p>
    <w:p>
      <w:pPr>
        <w:spacing w:after="40" w:before="40"/>
        <w:ind w:left="360"/>
      </w:pPr>
      <w:r>
        <w:rPr>
          <w:rFonts w:ascii="Calibri" w:hAnsi="Calibri"/>
          <w:sz w:val="22"/>
        </w:rPr>
        <w:t>• Abogada en libre ejercicio</w:t>
      </w:r>
    </w:p>
    <w:p>
      <w:pPr>
        <w:spacing w:after="40" w:before="40"/>
        <w:ind w:left="360"/>
      </w:pPr>
      <w:r>
        <w:rPr>
          <w:rFonts w:ascii="Calibri" w:hAnsi="Calibri"/>
          <w:sz w:val="22"/>
        </w:rPr>
        <w:t>• Relacionado con la profesión</w:t>
      </w:r>
    </w:p>
    <w:p>
      <w:pPr>
        <w:spacing w:after="40" w:before="40"/>
        <w:ind w:left="360"/>
      </w:pPr>
      <w:r>
        <w:rPr>
          <w:rFonts w:ascii="Calibri" w:hAnsi="Calibri"/>
          <w:sz w:val="22"/>
        </w:rPr>
        <w:t>• Docente tutor de asignatura</w:t>
      </w:r>
    </w:p>
    <w:p>
      <w:pPr>
        <w:spacing w:after="40" w:before="40"/>
        <w:ind w:left="360"/>
      </w:pPr>
      <w:r>
        <w:rPr>
          <w:rFonts w:ascii="Calibri" w:hAnsi="Calibri"/>
          <w:sz w:val="22"/>
        </w:rPr>
        <w:t>• Supervisar - controlar y analizar las distintas areas financieras de solca</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3" w:name="_Toc227578474"/>
      <w:bookmarkStart w:id="44" w:name="_Toc227659085"/>
      <w:r w:rsidRPr="00EA62F1">
        <w:rPr>
          <w:rFonts w:ascii="Arial" w:eastAsia="Tahoma" w:hAnsi="Arial" w:cs="Arial"/>
          <w:b/>
          <w:color w:val="1959B7"/>
          <w:sz w:val="24"/>
          <w:szCs w:val="24"/>
        </w:rPr>
        <w:t>Ámbito de la sostenibilidad que está relacionado con la actividad que realiza el graduado</w:t>
      </w:r>
      <w:bookmarkEnd w:id="43"/>
      <w:bookmarkEnd w:id="44"/>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rP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5"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5"/>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6"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6"/>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Se evidencia que el proceso de inserción laboral de los graduados es favorable, ya que el </w:t>
      </w:r>
      <w:r w:rsidRPr="00A30E7A">
        <w:rPr>
          <w:rFonts w:ascii="Arial" w:eastAsia="Arial" w:hAnsi="Arial" w:cs="Arial"/>
          <w:b/>
          <w:bCs/>
        </w:rPr>
        <w:t>50,00% se encontraba trabajando mientras cursaba sus estudios</w:t>
      </w:r>
      <w:r w:rsidRPr="00A30E7A">
        <w:rPr>
          <w:rFonts w:ascii="Arial" w:eastAsia="Arial" w:hAnsi="Arial" w:cs="Arial"/>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rPr>
        <w:t xml:space="preserve">Adicionalmente, el </w:t>
      </w:r>
      <w:r w:rsidRPr="003604D2">
        <w:rPr>
          <w:rFonts w:ascii="Arial" w:eastAsia="Arial" w:hAnsi="Arial" w:cs="Arial"/>
          <w:b/>
          <w:bCs/>
        </w:rPr>
        <w:t>21,43% logró insertarse en menos de un año</w:t>
      </w:r>
      <w:r w:rsidRPr="003604D2">
        <w:rPr>
          <w:rFonts w:ascii="Arial" w:eastAsia="Arial" w:hAnsi="Arial" w:cs="Arial"/>
        </w:rPr>
        <w:t xml:space="preserve">, evidenciando tiempos de transición relativamente cortos. En menor proporción, el </w:t>
      </w:r>
      <w:r w:rsidRPr="003604D2">
        <w:rPr>
          <w:rFonts w:ascii="Arial" w:eastAsia="Arial" w:hAnsi="Arial" w:cs="Arial"/>
          <w:b/>
          <w:bCs/>
        </w:rPr>
        <w:t>14,28% requirió más de un año para conseguir empleo</w:t>
      </w:r>
      <w:r w:rsidRPr="003604D2">
        <w:rPr>
          <w:rFonts w:ascii="Arial" w:eastAsia="Arial" w:hAnsi="Arial" w:cs="Arial"/>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rPr>
        <w:t xml:space="preserve">Por otro lado, el </w:t>
      </w:r>
      <w:r w:rsidRPr="003604D2">
        <w:rPr>
          <w:rFonts w:ascii="Arial" w:eastAsia="Arial" w:hAnsi="Arial" w:cs="Arial"/>
          <w:b/>
          <w:bCs/>
        </w:rPr>
        <w:t>14,29% no presenta información</w:t>
      </w:r>
      <w:r w:rsidR="003604D2" w:rsidRPr="003604D2">
        <w:rPr>
          <w:rFonts w:ascii="Arial" w:eastAsia="Arial" w:hAnsi="Arial" w:cs="Arial"/>
          <w:b/>
          <w:bCs/>
        </w:rPr>
        <w:t xml:space="preserve">, </w:t>
      </w:r>
      <w:r w:rsidR="00526F17" w:rsidRPr="00526F17">
        <w:rPr>
          <w:rFonts w:ascii="Arial" w:eastAsia="Arial" w:hAnsi="Arial" w:cs="Arial"/>
          <w:bCs/>
        </w:rPr>
        <w:t>l</w:t>
      </w:r>
      <w:r w:rsidR="003604D2" w:rsidRPr="003604D2">
        <w:rPr>
          <w:rFonts w:ascii="Arial" w:eastAsia="Arial" w:hAnsi="Arial" w:cs="Arial"/>
          <w:bCs/>
        </w:rPr>
        <w:t>o que sugiere la necesidad de fortalecer el levantamiento de datos</w:t>
      </w:r>
      <w:r w:rsidR="00526F17">
        <w:rPr>
          <w:rFonts w:ascii="Arial" w:eastAsia="Arial" w:hAnsi="Arial" w:cs="Arial"/>
          <w:bCs/>
        </w:rPr>
        <w:t xml:space="preserve"> de esta variable</w:t>
      </w:r>
      <w:r w:rsidR="003604D2" w:rsidRPr="003604D2">
        <w:rPr>
          <w:rFonts w:ascii="Arial" w:eastAsia="Arial" w:hAnsi="Arial" w:cs="Arial"/>
          <w:bCs/>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En general, los resultados muestran una </w:t>
      </w:r>
      <w:r w:rsidRPr="00A30E7A">
        <w:rPr>
          <w:rFonts w:ascii="Arial" w:eastAsia="Arial" w:hAnsi="Arial" w:cs="Arial"/>
          <w:b/>
          <w:bCs/>
        </w:rPr>
        <w:t>inserción laboral oportuna y progresiva</w:t>
      </w:r>
      <w:r w:rsidRPr="00A30E7A">
        <w:rPr>
          <w:rFonts w:ascii="Arial" w:eastAsia="Arial" w:hAnsi="Arial" w:cs="Arial"/>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Se evidencia que la </w:t>
      </w:r>
      <w:r w:rsidRPr="00526F17">
        <w:rPr>
          <w:rStyle w:val="Textoennegrita"/>
          <w:rFonts w:ascii="Arial" w:hAnsi="Arial" w:cs="Arial"/>
          <w:sz w:val="22"/>
          <w:szCs w:val="22"/>
        </w:rPr>
        <w:t>principal dificultad para la inserción laboral</w:t>
      </w:r>
      <w:r w:rsidRPr="00526F17">
        <w:rPr>
          <w:rFonts w:ascii="Arial" w:hAnsi="Arial" w:cs="Arial"/>
          <w:sz w:val="22"/>
          <w:szCs w:val="22"/>
        </w:rPr>
        <w:t xml:space="preserve"> corresponde a la </w:t>
      </w:r>
      <w:r w:rsidRPr="00526F17">
        <w:rPr>
          <w:rStyle w:val="Textoennegrita"/>
          <w:rFonts w:ascii="Arial" w:hAnsi="Arial" w:cs="Arial"/>
          <w:sz w:val="22"/>
          <w:szCs w:val="22"/>
        </w:rPr>
        <w:t>falta de experiencia</w:t>
      </w:r>
      <w:r w:rsidRPr="00526F17">
        <w:rPr>
          <w:rFonts w:ascii="Arial" w:hAnsi="Arial" w:cs="Arial"/>
          <w:sz w:val="22"/>
          <w:szCs w:val="22"/>
        </w:rPr>
        <w:t xml:space="preserve">, señalada por el </w:t>
      </w:r>
      <w:r w:rsidRPr="00526F17">
        <w:rPr>
          <w:rStyle w:val="Textoennegrita"/>
          <w:rFonts w:ascii="Arial" w:hAnsi="Arial" w:cs="Arial"/>
          <w:sz w:val="22"/>
          <w:szCs w:val="22"/>
        </w:rPr>
        <w:t>28,57% de los graduados</w:t>
      </w:r>
      <w:r w:rsidRPr="00526F17">
        <w:rPr>
          <w:rFonts w:ascii="Arial" w:hAnsi="Arial" w:cs="Arial"/>
          <w:sz w:val="22"/>
          <w:szCs w:val="22"/>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obstante, el </w:t>
      </w:r>
      <w:r w:rsidRPr="00526F17">
        <w:rPr>
          <w:rStyle w:val="Textoennegrita"/>
          <w:rFonts w:ascii="Arial" w:hAnsi="Arial" w:cs="Arial"/>
          <w:sz w:val="22"/>
          <w:szCs w:val="22"/>
        </w:rPr>
        <w:t>50,00% manifiesta no haber tenido ninguna dificultad</w:t>
      </w:r>
      <w:r w:rsidRPr="00526F17">
        <w:rPr>
          <w:rFonts w:ascii="Arial" w:hAnsi="Arial" w:cs="Arial"/>
          <w:sz w:val="22"/>
          <w:szCs w:val="22"/>
        </w:rPr>
        <w:t xml:space="preserve">, lo que refleja condiciones favorables de empleabilidad para una parte importante de los graduados. En menor proporción, el </w:t>
      </w:r>
      <w:r w:rsidRPr="00526F17">
        <w:rPr>
          <w:rStyle w:val="Textoennegrita"/>
          <w:rFonts w:ascii="Arial" w:hAnsi="Arial" w:cs="Arial"/>
          <w:sz w:val="22"/>
          <w:szCs w:val="22"/>
        </w:rPr>
        <w:t>7,14% identifica el horario laboral</w:t>
      </w:r>
      <w:r w:rsidRPr="00526F17">
        <w:rPr>
          <w:rFonts w:ascii="Arial" w:hAnsi="Arial" w:cs="Arial"/>
          <w:sz w:val="22"/>
          <w:szCs w:val="22"/>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rPr>
        <w:t>14,29% no presenta información</w:t>
      </w:r>
      <w:r w:rsidRPr="00526F17">
        <w:rPr>
          <w:rFonts w:ascii="Arial" w:hAnsi="Arial" w:cs="Arial"/>
          <w:sz w:val="22"/>
          <w:szCs w:val="22"/>
        </w:rPr>
        <w:t xml:space="preserve">, </w:t>
      </w:r>
      <w:r w:rsidR="00526F17" w:rsidRPr="00526F17">
        <w:rPr>
          <w:rFonts w:ascii="Arial" w:hAnsi="Arial" w:cs="Arial"/>
          <w:sz w:val="22"/>
          <w:szCs w:val="22"/>
        </w:rPr>
        <w:t>lo que sugiere la necesidad de fortalecer el levantamiento de datos de esta variable</w:t>
      </w:r>
      <w:r w:rsidRPr="00526F17">
        <w:rPr>
          <w:rFonts w:ascii="Arial" w:hAnsi="Arial" w:cs="Arial"/>
          <w:sz w:val="22"/>
          <w:szCs w:val="22"/>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rPr>
        <w:t xml:space="preserve">En términos generales, los resultados muestran una </w:t>
      </w:r>
      <w:r w:rsidRPr="00526F17">
        <w:rPr>
          <w:rStyle w:val="Textoennegrita"/>
          <w:rFonts w:ascii="Arial" w:hAnsi="Arial" w:cs="Arial"/>
          <w:sz w:val="22"/>
          <w:szCs w:val="22"/>
        </w:rPr>
        <w:t>inserción laboral mayormente favorable</w:t>
      </w:r>
      <w:r w:rsidRPr="00526F17">
        <w:rPr>
          <w:rFonts w:ascii="Arial" w:hAnsi="Arial" w:cs="Arial"/>
          <w:sz w:val="22"/>
          <w:szCs w:val="22"/>
        </w:rPr>
        <w:t>, con la experiencia laboral como principal aspecto a fortalecer.</w:t>
      </w:r>
    </w:p>
    <w:p w14:paraId="4B0C87C7" w14:textId="2B644548" w:rsidR="00680895" w:rsidRDefault="00933630" w:rsidP="00933630">
      <w:pPr>
        <w:pStyle w:val="Descripcin"/>
        <w:jc w:val="center"/>
      </w:pPr>
      <w:r>
        <w:rPr/>
        <w:t xml:space="preserve">Tabla </w:t>
      </w:r>
      <w:r w:rsidR="00C3197C">
        <w:rPr/>
        <w:fldChar w:fldCharType="begin"/>
      </w:r>
      <w:r w:rsidR="00C3197C">
        <w:rPr/>
        <w:instrText xml:space="preserve"> SEQ Tabla \* ARABIC </w:instrText>
      </w:r>
      <w:r w:rsidR="00C3197C">
        <w:rPr/>
        <w:fldChar w:fldCharType="separate"/>
      </w:r>
      <w:r w:rsidR="005D60C3">
        <w:rPr>
          <w:noProof/>
        </w:rPr>
        <w:t>7</w:t>
      </w:r>
      <w:r w:rsidR="00C3197C">
        <w:rPr>
          <w:noProof/>
        </w:rPr>
        <w:fldChar w:fldCharType="end"/>
      </w:r>
      <w:r>
        <w:rP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before="0"/>
              <w:contextualSpacing/>
              <w:jc w:val="left"/>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8"/>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evidencia una </w:t>
      </w:r>
      <w:r w:rsidRPr="003604D2">
        <w:rPr>
          <w:rStyle w:val="Textoennegrita"/>
          <w:rFonts w:ascii="Arial" w:hAnsi="Arial" w:cs="Arial"/>
          <w:sz w:val="22"/>
          <w:szCs w:val="22"/>
        </w:rPr>
        <w:t>alta pertinencia entre la formación académica y la actividad laboral</w:t>
      </w:r>
      <w:r w:rsidRPr="003604D2">
        <w:rPr>
          <w:rFonts w:ascii="Arial" w:hAnsi="Arial" w:cs="Arial"/>
          <w:sz w:val="22"/>
          <w:szCs w:val="22"/>
        </w:rPr>
        <w:t xml:space="preserve">, ya que el </w:t>
      </w:r>
      <w:r w:rsidRPr="003604D2">
        <w:rPr>
          <w:rStyle w:val="Textoennegrita"/>
          <w:rFonts w:ascii="Arial" w:hAnsi="Arial" w:cs="Arial"/>
          <w:sz w:val="22"/>
          <w:szCs w:val="22"/>
        </w:rPr>
        <w:t xml:space="preserve">78,57% de los graduados trabaja en áreas relacionadas con su </w:t>
      </w:r>
      <w:r w:rsidR="00D15E51">
        <w:rPr>
          <w:rStyle w:val="Textoennegrita"/>
          <w:rFonts w:ascii="Arial" w:hAnsi="Arial" w:cs="Arial"/>
          <w:sz w:val="22"/>
          <w:szCs w:val="22"/>
        </w:rPr>
        <w:t>Maestría</w:t>
      </w:r>
      <w:r w:rsidRPr="003604D2">
        <w:rPr>
          <w:rFonts w:ascii="Arial" w:hAnsi="Arial" w:cs="Arial"/>
          <w:sz w:val="22"/>
          <w:szCs w:val="22"/>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En contraste, un </w:t>
      </w:r>
      <w:r w:rsidRPr="003604D2">
        <w:rPr>
          <w:rStyle w:val="Textoennegrita"/>
          <w:rFonts w:ascii="Arial" w:hAnsi="Arial" w:cs="Arial"/>
          <w:sz w:val="22"/>
          <w:szCs w:val="22"/>
        </w:rPr>
        <w:t>7,14% no desempeña funciones afines a su formación</w:t>
      </w:r>
      <w:r w:rsidRPr="003604D2">
        <w:rPr>
          <w:rFonts w:ascii="Arial" w:hAnsi="Arial" w:cs="Arial"/>
          <w:sz w:val="22"/>
          <w:szCs w:val="22"/>
        </w:rPr>
        <w:t xml:space="preserve">, lo que representa un caso puntual de desajuste. Por otro lado, el </w:t>
      </w:r>
      <w:r w:rsidRPr="003604D2">
        <w:rPr>
          <w:rStyle w:val="Textoennegrita"/>
          <w:rFonts w:ascii="Arial" w:hAnsi="Arial" w:cs="Arial"/>
          <w:sz w:val="22"/>
          <w:szCs w:val="22"/>
        </w:rPr>
        <w:t>14,29% no presenta información</w:t>
      </w:r>
      <w:r w:rsidRPr="003604D2">
        <w:rPr>
          <w:rFonts w:ascii="Arial" w:hAnsi="Arial" w:cs="Arial"/>
          <w:sz w:val="22"/>
          <w:szCs w:val="22"/>
        </w:rPr>
        <w:t xml:space="preserve">, </w:t>
      </w:r>
      <w:r>
        <w:rPr>
          <w:rFonts w:ascii="Arial" w:hAnsi="Arial" w:cs="Arial"/>
          <w:sz w:val="22"/>
          <w:szCs w:val="22"/>
        </w:rPr>
        <w:t xml:space="preserve">que corresponde a los graduados </w:t>
      </w:r>
      <w:r w:rsidR="00526F17">
        <w:rPr>
          <w:rFonts w:ascii="Arial" w:hAnsi="Arial" w:cs="Arial"/>
          <w:sz w:val="22"/>
          <w:szCs w:val="22"/>
        </w:rPr>
        <w:t>sin</w:t>
      </w:r>
      <w:r>
        <w:rPr>
          <w:rFonts w:ascii="Arial" w:hAnsi="Arial" w:cs="Arial"/>
          <w:sz w:val="22"/>
          <w:szCs w:val="22"/>
        </w:rPr>
        <w:t xml:space="preserve"> empleo</w:t>
      </w:r>
      <w:r w:rsidRPr="003604D2">
        <w:rPr>
          <w:rFonts w:ascii="Arial" w:hAnsi="Arial" w:cs="Arial"/>
          <w:sz w:val="22"/>
          <w:szCs w:val="22"/>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los resultados demuestran una </w:t>
      </w:r>
      <w:r w:rsidRPr="003604D2">
        <w:rPr>
          <w:rStyle w:val="Textoennegrita"/>
          <w:rFonts w:ascii="Arial" w:hAnsi="Arial" w:cs="Arial"/>
          <w:sz w:val="22"/>
          <w:szCs w:val="22"/>
        </w:rPr>
        <w:t>adecuada correspondencia entre la formación recibida y el desempeño profesional de los graduados</w:t>
      </w:r>
      <w:r w:rsidRPr="003604D2">
        <w:rPr>
          <w:rFonts w:ascii="Arial" w:hAnsi="Arial" w:cs="Arial"/>
          <w:sz w:val="22"/>
          <w:szCs w:val="22"/>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90"/>
      <w:r w:rsidRPr="00074E60">
        <w:rPr>
          <w:rFonts w:ascii="Arial" w:eastAsia="Tahoma" w:hAnsi="Arial" w:cs="Arial"/>
          <w:b/>
          <w:color w:val="1959B7"/>
          <w:sz w:val="24"/>
          <w:szCs w:val="24"/>
        </w:rPr>
        <w:t>Tiempo de Desempleo</w:t>
      </w:r>
      <w:bookmarkEnd w:id="49"/>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observa que el </w:t>
      </w:r>
      <w:r w:rsidRPr="003604D2">
        <w:rPr>
          <w:rStyle w:val="Textoennegrita"/>
          <w:rFonts w:ascii="Arial" w:hAnsi="Arial" w:cs="Arial"/>
          <w:sz w:val="22"/>
          <w:szCs w:val="22"/>
        </w:rPr>
        <w:t>14,29% de los graduados ha experimentado periodos de desempleo superiores a un año</w:t>
      </w:r>
      <w:r w:rsidRPr="003604D2">
        <w:rPr>
          <w:rFonts w:ascii="Arial" w:hAnsi="Arial" w:cs="Arial"/>
          <w:sz w:val="22"/>
          <w:szCs w:val="22"/>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Sin embargo, no se registran periodos de desempleo menores a un año. Cabe destacar que el </w:t>
      </w:r>
      <w:r w:rsidRPr="003604D2">
        <w:rPr>
          <w:rStyle w:val="Textoennegrita"/>
          <w:rFonts w:ascii="Arial" w:hAnsi="Arial" w:cs="Arial"/>
          <w:sz w:val="22"/>
          <w:szCs w:val="22"/>
        </w:rPr>
        <w:t>85,71% no presenta información</w:t>
      </w:r>
      <w:r w:rsidRPr="003604D2">
        <w:rPr>
          <w:rFonts w:ascii="Arial" w:hAnsi="Arial" w:cs="Arial"/>
          <w:sz w:val="22"/>
          <w:szCs w:val="22"/>
        </w:rPr>
        <w:t xml:space="preserve">, </w:t>
      </w:r>
      <w:r>
        <w:rPr>
          <w:rFonts w:ascii="Arial" w:hAnsi="Arial" w:cs="Arial"/>
          <w:sz w:val="22"/>
          <w:szCs w:val="22"/>
        </w:rPr>
        <w:t>debido a que corresponde a los graduados empleados que no contestan esta pregunta</w:t>
      </w:r>
      <w:r w:rsidRPr="003604D2">
        <w:rPr>
          <w:rFonts w:ascii="Arial" w:hAnsi="Arial" w:cs="Arial"/>
          <w:sz w:val="22"/>
          <w:szCs w:val="22"/>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aunque los casos reportados son reducidos, se identifican </w:t>
      </w:r>
      <w:r w:rsidRPr="003604D2">
        <w:rPr>
          <w:rStyle w:val="Textoennegrita"/>
          <w:rFonts w:ascii="Arial" w:hAnsi="Arial" w:cs="Arial"/>
          <w:sz w:val="22"/>
          <w:szCs w:val="22"/>
        </w:rPr>
        <w:t>situaciones de desempleo prolongado</w:t>
      </w:r>
      <w:r w:rsidRPr="003604D2">
        <w:rPr>
          <w:rFonts w:ascii="Arial" w:hAnsi="Arial" w:cs="Arial"/>
          <w:sz w:val="22"/>
          <w:szCs w:val="22"/>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1"/>
      <w:r w:rsidRPr="00E70121">
        <w:rPr>
          <w:rFonts w:ascii="Arial" w:eastAsia="Tahoma" w:hAnsi="Arial" w:cs="Arial"/>
          <w:b/>
          <w:color w:val="1959B7"/>
          <w:sz w:val="24"/>
          <w:szCs w:val="24"/>
        </w:rPr>
        <w:t>¿Cuál cree usted que es la razón por la cual no ha podido conseguir trabajo?</w:t>
      </w:r>
      <w:bookmarkEnd w:id="50"/>
    </w:p>
    <w:p w14:paraId="1057BB8E" w14:textId="6EE5D5CA" w:rsidR="00E70121" w:rsidRPr="00652C9B" w:rsidRDefault="00E70121" w:rsidP="00E70121">
      <w:pPr>
        <w:jc w:val="both"/>
        <w:rPr>
          <w:rFonts w:ascii="Arial" w:eastAsia="Tahoma" w:hAnsi="Arial" w:cs="Arial"/>
          <w:color w:val="000000"/>
        </w:rPr>
      </w:pPr>
      <w:r>
        <w:rPr/>
        <w:t>Las razones por las cuales los maestrantes no han podido conseguir trabajo incluyen:</w:t>
      </w:r>
    </w:p>
    <w:p>
      <w:pPr>
        <w:spacing w:after="40" w:before="40"/>
        <w:ind w:left="360"/>
      </w:pPr>
      <w:r>
        <w:rPr>
          <w:rFonts w:ascii="Calibri" w:hAnsi="Calibri"/>
          <w:sz w:val="22"/>
        </w:rPr>
        <w:t>• Se me presento una oportunidad de seguir el doctorado</w:t>
      </w:r>
    </w:p>
    <w:p>
      <w:pPr>
        <w:spacing w:after="40" w:before="40"/>
        <w:ind w:left="360"/>
      </w:pPr>
      <w:r>
        <w:rPr>
          <w:rFonts w:ascii="Calibri" w:hAnsi="Calibri"/>
          <w:sz w:val="22"/>
        </w:rPr>
        <w:t>• Experiencia profesional</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2"/>
      <w:r w:rsidRPr="00074E60">
        <w:rPr>
          <w:rFonts w:ascii="Arial" w:eastAsia="Tahoma" w:hAnsi="Arial" w:cs="Arial"/>
          <w:b/>
          <w:color w:val="1959B7"/>
          <w:sz w:val="24"/>
          <w:szCs w:val="24"/>
        </w:rPr>
        <w:t>Efectividad de la Bolsa de Empleo UNL</w:t>
      </w:r>
      <w:bookmarkEnd w:id="51"/>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Se evidencia una </w:t>
      </w:r>
      <w:r w:rsidRPr="005B1B78">
        <w:rPr>
          <w:rStyle w:val="Textoennegrita"/>
          <w:rFonts w:ascii="Arial" w:hAnsi="Arial" w:cs="Arial"/>
          <w:sz w:val="22"/>
          <w:szCs w:val="22"/>
        </w:rPr>
        <w:t>baja efectividad percibida de la bolsa de empleo UNL</w:t>
      </w:r>
      <w:r w:rsidRPr="005B1B78">
        <w:rPr>
          <w:rFonts w:ascii="Arial" w:hAnsi="Arial" w:cs="Arial"/>
          <w:sz w:val="22"/>
          <w:szCs w:val="22"/>
        </w:rPr>
        <w:t xml:space="preserve">, ya que el </w:t>
      </w:r>
      <w:r w:rsidRPr="005B1B78">
        <w:rPr>
          <w:rStyle w:val="Textoennegrita"/>
          <w:rFonts w:ascii="Arial" w:hAnsi="Arial" w:cs="Arial"/>
          <w:sz w:val="22"/>
          <w:szCs w:val="22"/>
        </w:rPr>
        <w:t>64,29% de los graduados indica que no le ha resultado útil</w:t>
      </w:r>
      <w:r w:rsidRPr="005B1B78">
        <w:rPr>
          <w:rFonts w:ascii="Arial" w:hAnsi="Arial" w:cs="Arial"/>
          <w:sz w:val="22"/>
          <w:szCs w:val="22"/>
        </w:rPr>
        <w:t xml:space="preserve">, frente a un </w:t>
      </w:r>
      <w:r w:rsidRPr="005B1B78">
        <w:rPr>
          <w:rStyle w:val="Textoennegrita"/>
          <w:rFonts w:ascii="Arial" w:hAnsi="Arial" w:cs="Arial"/>
          <w:sz w:val="22"/>
          <w:szCs w:val="22"/>
        </w:rPr>
        <w:t>21,43% que sí reconoce su efectividad</w:t>
      </w:r>
      <w:r w:rsidRPr="005B1B78">
        <w:rPr>
          <w:rFonts w:ascii="Arial" w:hAnsi="Arial" w:cs="Arial"/>
          <w:sz w:val="22"/>
          <w:szCs w:val="22"/>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Este resultado sugiere la necesidad de </w:t>
      </w:r>
      <w:r w:rsidRPr="005B1B78">
        <w:rPr>
          <w:rStyle w:val="Textoennegrita"/>
          <w:rFonts w:ascii="Arial" w:hAnsi="Arial" w:cs="Arial"/>
          <w:sz w:val="22"/>
          <w:szCs w:val="22"/>
        </w:rPr>
        <w:t>fortalecer los mecanismos de intermediación laboral</w:t>
      </w:r>
      <w:r w:rsidRPr="005B1B78">
        <w:rPr>
          <w:rFonts w:ascii="Arial" w:hAnsi="Arial" w:cs="Arial"/>
          <w:sz w:val="22"/>
          <w:szCs w:val="22"/>
        </w:rPr>
        <w:t xml:space="preserve">, así como mejorar la difusión y pertinencia de las ofertas disponibles. Por otro lado, el </w:t>
      </w:r>
      <w:r w:rsidRPr="005B1B78">
        <w:rPr>
          <w:rStyle w:val="Textoennegrita"/>
          <w:rFonts w:ascii="Arial" w:hAnsi="Arial" w:cs="Arial"/>
          <w:sz w:val="22"/>
          <w:szCs w:val="22"/>
        </w:rPr>
        <w:t>14,29% no presenta información</w:t>
      </w:r>
      <w:r w:rsidRPr="005B1B78">
        <w:rPr>
          <w:rFonts w:ascii="Arial" w:hAnsi="Arial" w:cs="Arial"/>
          <w:sz w:val="22"/>
          <w:szCs w:val="22"/>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rPr>
        <w:t xml:space="preserve">En general, los resultados reflejan una </w:t>
      </w:r>
      <w:r w:rsidRPr="005B1B78">
        <w:rPr>
          <w:rStyle w:val="Textoennegrita"/>
          <w:rFonts w:ascii="Arial" w:hAnsi="Arial" w:cs="Arial"/>
          <w:sz w:val="22"/>
          <w:szCs w:val="22"/>
        </w:rPr>
        <w:t>percepción limitada sobre el impacto de la bolsa de empleo</w:t>
      </w:r>
      <w:r w:rsidRPr="005B1B78">
        <w:rPr>
          <w:rFonts w:ascii="Arial" w:hAnsi="Arial" w:cs="Arial"/>
          <w:sz w:val="22"/>
          <w:szCs w:val="22"/>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rPr>
        <w:t>perspectiva de los empleadores</w:t>
      </w:r>
      <w:r w:rsidR="00224307">
        <w:rPr>
          <w:rFonts w:ascii="Arial" w:eastAsia="Tahoma" w:hAnsi="Arial" w:cs="Arial"/>
          <w:b/>
          <w:color w:val="1959B7"/>
          <w:sz w:val="24"/>
          <w:szCs w:val="24"/>
        </w:rPr>
        <w:t xml:space="preserve"> – Pregunta B1 – B2</w:t>
      </w:r>
      <w:r>
        <w:rPr>
          <w:rFonts w:ascii="Arial" w:eastAsia="Tahoma" w:hAnsi="Arial" w:cs="Arial"/>
          <w:b/>
          <w:color w:val="1959B7"/>
          <w:sz w:val="24"/>
          <w:szCs w:val="24"/>
        </w:rPr>
        <w:t>)</w:t>
      </w:r>
      <w:bookmarkEnd w:id="52"/>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rPr/>
        <w:t xml:space="preserve">Tabla </w:t>
      </w:r>
      <w:r w:rsidR="00C3197C">
        <w:rPr/>
        <w:fldChar w:fldCharType="begin"/>
      </w:r>
      <w:r w:rsidR="00C3197C">
        <w:rPr/>
        <w:instrText xml:space="preserve"> SEQ Tabla \* ARABIC </w:instrText>
      </w:r>
      <w:r w:rsidR="00C3197C">
        <w:rPr/>
        <w:fldChar w:fldCharType="separate"/>
      </w:r>
      <w:r w:rsidR="005D60C3">
        <w:rPr>
          <w:noProof/>
        </w:rPr>
        <w:t>8</w:t>
      </w:r>
      <w:r w:rsidR="00C3197C">
        <w:rPr>
          <w:noProof/>
        </w:rPr>
        <w:fldChar w:fldCharType="end"/>
      </w:r>
      <w:r>
        <w:rP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before="0"/>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before="0"/>
              <w:contextualSpacing/>
              <w:jc w:val="left"/>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pPr>
              <w:spacing w:before="0" w:after="0"/>
              <w:jc w:val="center"/>
            </w:pPr>
            <w:r>
              <w:t>5</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pPr>
              <w:spacing w:before="0" w:after="0"/>
              <w:jc w:val="center"/>
            </w:pPr>
            <w: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2</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40,00%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3</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60,00%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3</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60,00%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3</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60,00%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4</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80,00%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20,00%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rP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3" w:name="_Toc227659094"/>
      <w:r w:rsidRPr="005C3DBA">
        <w:rPr>
          <w:rFonts w:ascii="Arial" w:eastAsia="Tahoma" w:hAnsi="Arial" w:cs="Arial"/>
          <w:b/>
          <w:color w:val="1959B7"/>
          <w:sz w:val="28"/>
          <w:szCs w:val="28"/>
        </w:rPr>
        <w:lastRenderedPageBreak/>
        <w:t>EMPRENDIMIENTO</w:t>
      </w:r>
      <w:bookmarkEnd w:id="53"/>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rPr>
        <w:t>Esta dimensión analiza la situación de emprendimiento entre los graduados de la cohorte 202</w:t>
      </w:r>
      <w:r w:rsidR="00933630">
        <w:rPr>
          <w:rFonts w:ascii="Arial" w:eastAsia="Arial" w:hAnsi="Arial" w:cs="Arial"/>
        </w:rPr>
        <w:t>5</w:t>
      </w:r>
      <w:r w:rsidRPr="00933630">
        <w:rPr>
          <w:rFonts w:ascii="Arial" w:eastAsia="Arial" w:hAnsi="Arial" w:cs="Arial"/>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rPr>
        <w:t xml:space="preserve">Inexistencia de </w:t>
      </w:r>
      <w:r w:rsidR="00680895" w:rsidRPr="00933630">
        <w:rPr>
          <w:rFonts w:ascii="Arial" w:eastAsia="Arial" w:hAnsi="Arial" w:cs="Arial"/>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rPr>
        <w:t>0,43 (nivel Regular)</w:t>
      </w:r>
      <w:r w:rsidR="00680895" w:rsidRPr="00933630">
        <w:rPr>
          <w:rFonts w:ascii="Arial" w:eastAsia="Arial" w:hAnsi="Arial" w:cs="Arial"/>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rPr>
        <w:t xml:space="preserve"> </w:t>
      </w:r>
      <w:r w:rsidR="00E17110" w:rsidRPr="00084288">
        <w:rPr>
          <w:rFonts w:ascii="Arial" w:eastAsia="Arial" w:hAnsi="Arial" w:cs="Arial"/>
        </w:rPr>
        <w:t xml:space="preserve">Se recomienda que la </w:t>
      </w:r>
      <w:r w:rsidR="00D15E51">
        <w:rPr>
          <w:rFonts w:ascii="Arial" w:eastAsia="Arial" w:hAnsi="Arial" w:cs="Arial"/>
        </w:rPr>
        <w:t>Maestría</w:t>
      </w:r>
      <w:r w:rsidR="00E17110" w:rsidRPr="00084288">
        <w:rPr>
          <w:rFonts w:ascii="Arial" w:eastAsia="Arial" w:hAnsi="Arial" w:cs="Arial"/>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rPr/>
        <w:t xml:space="preserve">Tabla </w:t>
      </w:r>
      <w:r w:rsidR="00C3197C">
        <w:rPr/>
        <w:fldChar w:fldCharType="begin"/>
      </w:r>
      <w:r w:rsidR="00C3197C">
        <w:rPr/>
        <w:instrText xml:space="preserve"> SEQ Tabla \* ARABIC </w:instrText>
      </w:r>
      <w:r w:rsidR="00C3197C">
        <w:rPr/>
        <w:fldChar w:fldCharType="separate"/>
      </w:r>
      <w:r>
        <w:rPr>
          <w:noProof/>
        </w:rPr>
        <w:t>9</w:t>
      </w:r>
      <w:r w:rsidR="00C3197C">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33,33%</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6</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40,00%</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6,67%</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6,67%</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13,33%</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4" w:name="_Toc227659095"/>
      <w:r w:rsidRPr="00E70121">
        <w:rPr>
          <w:rFonts w:ascii="Arial" w:eastAsia="Tahoma" w:hAnsi="Arial" w:cs="Arial"/>
          <w:b/>
          <w:color w:val="1959B7"/>
          <w:sz w:val="24"/>
          <w:szCs w:val="24"/>
        </w:rPr>
        <w:t>B8. ¿Cuál es el nombre del emprendimiento?</w:t>
      </w:r>
      <w:bookmarkEnd w:id="54"/>
    </w:p>
    <w:p w14:paraId="6B57A020" w14:textId="77E9221C" w:rsidR="00E70121" w:rsidRPr="00652C9B" w:rsidRDefault="00E70121" w:rsidP="00E70121">
      <w:pPr>
        <w:jc w:val="both"/>
        <w:rPr>
          <w:rFonts w:ascii="Arial" w:eastAsia="Tahoma" w:hAnsi="Arial" w:cs="Arial"/>
          <w:color w:val="000000"/>
        </w:rPr>
      </w:pPr>
      <w:r>
        <w:rPr/>
        <w:t>En la cohorte analizada, se identificaron emprendimientos activos como: "Zoovet", evidenciando una orientación hacia la iniciativa autónoma y el ejercicio independiente de la profesión.</w:t>
      </w:r>
    </w:p>
    <w:p w14:paraId="0EA3567F" w14:textId="77777777" w:rsidR="00E70121" w:rsidRDefault="00E70121" w:rsidP="00680895">
      <w:pPr>
        <w:spacing w:before="80" w:after="80" w:line="276" w:lineRule="auto"/>
        <w:jc w:val="both"/>
      </w:pPr>
    </w:p>
    <w:p w14:paraId="4A2B6A36" w14:textId="77777777" w:rsidR="00680895" w:rsidRDefault="00680895" w:rsidP="00680895">
      <w:r>
        <w:rP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5" w:name="_Toc227659096"/>
      <w:r w:rsidRPr="005C3DBA">
        <w:rPr>
          <w:rFonts w:ascii="Arial" w:eastAsia="Tahoma" w:hAnsi="Arial" w:cs="Arial"/>
          <w:b/>
          <w:color w:val="1959B7"/>
          <w:sz w:val="28"/>
          <w:szCs w:val="28"/>
        </w:rPr>
        <w:lastRenderedPageBreak/>
        <w:t>CONTINUIDAD DE ESTUDIOS</w:t>
      </w:r>
      <w:bookmarkEnd w:id="55"/>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6"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6"/>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rPr>
        <w:t xml:space="preserve">El </w:t>
      </w:r>
      <w:r w:rsidR="00D46A6E">
        <w:rPr>
          <w:rFonts w:ascii="Arial" w:eastAsia="Arial" w:hAnsi="Arial" w:cs="Arial"/>
        </w:rPr>
        <w:t>64,29</w:t>
      </w:r>
      <w:r w:rsidRPr="00084288">
        <w:rPr>
          <w:rFonts w:ascii="Arial" w:eastAsia="Arial" w:hAnsi="Arial" w:cs="Arial"/>
        </w:rPr>
        <w:t xml:space="preserve">% de los graduados (9 personas) indicó que aún no ha realizado ningún tipo de estudio adicional tras obtener su título de </w:t>
      </w:r>
      <w:r w:rsidR="00D46A6E">
        <w:rPr>
          <w:rFonts w:ascii="Arial" w:eastAsia="Arial" w:hAnsi="Arial" w:cs="Arial"/>
        </w:rPr>
        <w:t>posgrado</w:t>
      </w:r>
      <w:r w:rsidRPr="00084288">
        <w:rPr>
          <w:rFonts w:ascii="Arial" w:eastAsia="Arial" w:hAnsi="Arial" w:cs="Arial"/>
        </w:rPr>
        <w:t>. El 2</w:t>
      </w:r>
      <w:r w:rsidR="00D46A6E">
        <w:rPr>
          <w:rFonts w:ascii="Arial" w:eastAsia="Arial" w:hAnsi="Arial" w:cs="Arial"/>
        </w:rPr>
        <w:t>1</w:t>
      </w:r>
      <w:r w:rsidRPr="00084288">
        <w:rPr>
          <w:rFonts w:ascii="Arial" w:eastAsia="Arial" w:hAnsi="Arial" w:cs="Arial"/>
        </w:rPr>
        <w:t>,</w:t>
      </w:r>
      <w:r w:rsidR="00D46A6E">
        <w:rPr>
          <w:rFonts w:ascii="Arial" w:eastAsia="Arial" w:hAnsi="Arial" w:cs="Arial"/>
        </w:rPr>
        <w:t>43</w:t>
      </w:r>
      <w:r w:rsidRPr="00084288">
        <w:rPr>
          <w:rFonts w:ascii="Arial" w:eastAsia="Arial" w:hAnsi="Arial" w:cs="Arial"/>
        </w:rPr>
        <w:t>% (</w:t>
      </w:r>
      <w:r w:rsidR="00D46A6E">
        <w:rPr>
          <w:rFonts w:ascii="Arial" w:eastAsia="Arial" w:hAnsi="Arial" w:cs="Arial"/>
        </w:rPr>
        <w:t xml:space="preserve">3 </w:t>
      </w:r>
      <w:r w:rsidRPr="00084288">
        <w:rPr>
          <w:rFonts w:ascii="Arial" w:eastAsia="Arial" w:hAnsi="Arial" w:cs="Arial"/>
        </w:rPr>
        <w:t>graduados) ha participado en cursos, talleres o simposios de actualización, y el 7,1</w:t>
      </w:r>
      <w:r w:rsidR="00D46A6E">
        <w:rPr>
          <w:rFonts w:ascii="Arial" w:eastAsia="Arial" w:hAnsi="Arial" w:cs="Arial"/>
        </w:rPr>
        <w:t>4</w:t>
      </w:r>
      <w:r w:rsidRPr="00084288">
        <w:rPr>
          <w:rFonts w:ascii="Arial" w:eastAsia="Arial" w:hAnsi="Arial" w:cs="Arial"/>
        </w:rPr>
        <w:t>% (1 graduado) está cursando o ha cursado una maestría</w:t>
      </w:r>
      <w:r w:rsidR="00580A68">
        <w:rPr>
          <w:rFonts w:ascii="Arial" w:eastAsia="Arial" w:hAnsi="Arial" w:cs="Arial"/>
        </w:rPr>
        <w:t xml:space="preserve">, y el 7,14% (1 graduado) </w:t>
      </w:r>
      <w:r w:rsidR="002D1950">
        <w:rPr>
          <w:rFonts w:ascii="Arial" w:eastAsia="Arial" w:hAnsi="Arial" w:cs="Arial"/>
        </w:rPr>
        <w:t>está</w:t>
      </w:r>
      <w:r w:rsidR="00580A68">
        <w:rPr>
          <w:rFonts w:ascii="Arial" w:eastAsia="Arial" w:hAnsi="Arial" w:cs="Arial"/>
        </w:rPr>
        <w:t xml:space="preserve"> </w:t>
      </w:r>
      <w:r w:rsidR="002D1950">
        <w:rPr>
          <w:rFonts w:ascii="Arial" w:eastAsia="Arial" w:hAnsi="Arial" w:cs="Arial"/>
        </w:rPr>
        <w:t xml:space="preserve">siguiendo un </w:t>
      </w:r>
      <w:r w:rsidR="00D46A6E">
        <w:rPr>
          <w:rFonts w:ascii="Arial" w:eastAsia="Arial" w:hAnsi="Arial" w:cs="Arial"/>
        </w:rPr>
        <w:t>Diplomado</w:t>
      </w:r>
      <w:r w:rsidRPr="00084288">
        <w:rPr>
          <w:rFonts w:ascii="Arial" w:eastAsia="Arial" w:hAnsi="Arial" w:cs="Arial"/>
        </w:rPr>
        <w:t xml:space="preserve">. No se registraron graduados con especialidad, doctorado, posdoctorado u otra </w:t>
      </w:r>
      <w:r w:rsidR="00D15E51">
        <w:rPr>
          <w:rFonts w:ascii="Arial" w:eastAsia="Arial" w:hAnsi="Arial" w:cs="Arial"/>
        </w:rPr>
        <w:t>Maestría</w:t>
      </w:r>
      <w:r w:rsidRPr="00084288">
        <w:rPr>
          <w:rFonts w:ascii="Arial" w:eastAsia="Arial" w:hAnsi="Arial" w:cs="Arial"/>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Si bien el porcentaje que ha accedido a una maestría es bajo, este resultado es comprensible dado el tiempo relativamente corto transcurrido desde la graduación</w:t>
      </w:r>
      <w:r w:rsidR="00580A68">
        <w:rPr>
          <w:rFonts w:ascii="Arial" w:eastAsia="Arial" w:hAnsi="Arial" w:cs="Arial"/>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rPr/>
        <w:t xml:space="preserve">Tabla </w:t>
      </w:r>
      <w:r w:rsidR="00C3197C">
        <w:rPr/>
        <w:fldChar w:fldCharType="begin"/>
      </w:r>
      <w:r w:rsidR="00C3197C">
        <w:rPr/>
        <w:instrText xml:space="preserve"> SEQ Tabla \* ARABIC </w:instrText>
      </w:r>
      <w:r w:rsidR="00C3197C">
        <w:rPr/>
        <w:fldChar w:fldCharType="separate"/>
      </w:r>
      <w:r>
        <w:rPr>
          <w:noProof/>
        </w:rPr>
        <w:t>10</w:t>
      </w:r>
      <w:r w:rsidR="00C3197C">
        <w:rPr>
          <w:noProof/>
        </w:rPr>
        <w:fldChar w:fldCharType="end"/>
      </w:r>
      <w:r>
        <w:rP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20,00%</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6,67%</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20,00%</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20,00%</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46,67%</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before="0"/>
              <w:contextualSpacing/>
              <w:jc w:val="left"/>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8"/>
      <w:r w:rsidRPr="005C3DBA">
        <w:rPr>
          <w:rFonts w:ascii="Arial" w:eastAsia="Tahoma" w:hAnsi="Arial" w:cs="Arial"/>
          <w:b/>
          <w:color w:val="1959B7"/>
          <w:sz w:val="24"/>
          <w:szCs w:val="24"/>
        </w:rPr>
        <w:t>País de Estudio</w:t>
      </w:r>
      <w:bookmarkEnd w:id="57"/>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rPr>
        <w:t>De los 5 graduados que sí han realizado algún tipo de estudio adicional, el 28,</w:t>
      </w:r>
      <w:r w:rsidR="00772E78">
        <w:rPr>
          <w:rFonts w:ascii="Arial" w:eastAsia="Arial" w:hAnsi="Arial" w:cs="Arial"/>
        </w:rPr>
        <w:t>57</w:t>
      </w:r>
      <w:r w:rsidRPr="00084288">
        <w:rPr>
          <w:rFonts w:ascii="Arial" w:eastAsia="Arial" w:hAnsi="Arial" w:cs="Arial"/>
        </w:rPr>
        <w:t>% (4 graduados) lo hizo dentro del Ecuador, mientras que el 7,1</w:t>
      </w:r>
      <w:r w:rsidR="00772E78">
        <w:rPr>
          <w:rFonts w:ascii="Arial" w:eastAsia="Arial" w:hAnsi="Arial" w:cs="Arial"/>
        </w:rPr>
        <w:t>4</w:t>
      </w:r>
      <w:r w:rsidRPr="00084288">
        <w:rPr>
          <w:rFonts w:ascii="Arial" w:eastAsia="Arial" w:hAnsi="Arial" w:cs="Arial"/>
        </w:rPr>
        <w:t xml:space="preserve">% (1 graduado) optó por continuar su formación en </w:t>
      </w:r>
      <w:r w:rsidR="00772E78">
        <w:rPr>
          <w:rFonts w:ascii="Arial" w:eastAsia="Arial" w:hAnsi="Arial" w:cs="Arial"/>
        </w:rPr>
        <w:t>Colombia</w:t>
      </w:r>
      <w:r w:rsidRPr="00084288">
        <w:rPr>
          <w:rFonts w:ascii="Arial" w:eastAsia="Arial" w:hAnsi="Arial" w:cs="Arial"/>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8"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rPr>
        <w:t xml:space="preserve"> el nombre de la institución en donde cursa o cursó sus estudios posteriores</w:t>
      </w:r>
      <w:r w:rsidR="00224307" w:rsidRPr="00224307">
        <w:rPr>
          <w:rFonts w:ascii="Arial" w:eastAsia="Tahoma" w:hAnsi="Arial" w:cs="Arial"/>
          <w:b/>
          <w:color w:val="1959B7"/>
          <w:sz w:val="24"/>
          <w:szCs w:val="24"/>
        </w:rPr>
        <w:t xml:space="preserve"> (Pregunta - F3)</w:t>
      </w:r>
      <w:bookmarkEnd w:id="58"/>
    </w:p>
    <w:p w14:paraId="68141D0B" w14:textId="77777777" w:rsidR="00E70121" w:rsidRPr="00580A8C" w:rsidRDefault="00E70121" w:rsidP="00E70121">
      <w:pPr>
        <w:jc w:val="both"/>
        <w:rPr>
          <w:rFonts w:ascii="Arial" w:eastAsia="Tahoma" w:hAnsi="Arial" w:cs="Arial"/>
          <w:color w:val="000000"/>
          <w:highlight w:val="red"/>
        </w:rPr>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Colombia</w:t>
      </w:r>
    </w:p>
    <w:p>
      <w:pPr>
        <w:spacing w:after="40" w:before="40"/>
        <w:ind w:left="360"/>
      </w:pPr>
      <w:r>
        <w:rPr>
          <w:rFonts w:ascii="Calibri" w:hAnsi="Calibri"/>
          <w:sz w:val="22"/>
        </w:rPr>
        <w:t>• Bélgica</w:t>
      </w:r>
    </w:p>
    <w:p>
      <w:pPr>
        <w:spacing w:after="40" w:before="40"/>
        <w:ind w:left="360"/>
      </w:pPr>
      <w:r>
        <w:rPr>
          <w:rFonts w:ascii="Calibri" w:hAnsi="Calibri"/>
          <w:sz w:val="22"/>
        </w:rPr>
        <w:t>• Icca</w:t>
      </w:r>
    </w:p>
    <w:p>
      <w:pPr>
        <w:spacing w:after="40" w:before="40"/>
        <w:ind w:left="360"/>
      </w:pPr>
      <w:r>
        <w:rPr>
          <w:rFonts w:ascii="Calibri" w:hAnsi="Calibri"/>
          <w:sz w:val="22"/>
        </w:rPr>
        <w:t>• Gestion Pecuaria</w:t>
      </w:r>
    </w:p>
    <w:p>
      <w:pPr>
        <w:spacing w:after="40" w:before="40"/>
        <w:ind w:left="360"/>
      </w:pPr>
      <w:r>
        <w:rPr>
          <w:rFonts w:ascii="Calibri" w:hAnsi="Calibri"/>
          <w:sz w:val="22"/>
        </w:rPr>
        <w:t>• Universidad Central del Ecuador / UCLouvain</w:t>
      </w:r>
    </w:p>
    <w:p>
      <w:pPr>
        <w:spacing w:after="40" w:before="40"/>
        <w:ind w:left="360"/>
      </w:pPr>
      <w:r>
        <w:rPr>
          <w:rFonts w:ascii="Calibri" w:hAnsi="Calibri"/>
          <w:sz w:val="22"/>
        </w:rPr>
        <w:t>• Universidad península de Santa Elena</w:t>
      </w:r>
    </w:p>
    <w:p>
      <w:pPr>
        <w:spacing w:after="40" w:before="40"/>
        <w:ind w:left="360"/>
      </w:pPr>
      <w:r>
        <w:rPr>
          <w:rFonts w:ascii="Calibri" w:hAnsi="Calibri"/>
          <w:sz w:val="22"/>
        </w:rPr>
        <w:t>• Ucacue</w:t>
      </w:r>
    </w:p>
    <w:p>
      <w:pPr>
        <w:spacing w:after="40" w:before="40"/>
        <w:ind w:left="360"/>
      </w:pPr>
      <w:r>
        <w:rPr>
          <w:rFonts w:ascii="Calibri" w:hAnsi="Calibri"/>
          <w:sz w:val="22"/>
        </w:rPr>
        <w:t>• Universidad Técnica De Cotopaxi</w:t>
      </w:r>
    </w:p>
    <w:p>
      <w:pPr>
        <w:spacing w:after="40" w:before="40"/>
        <w:ind w:left="360"/>
      </w:pPr>
      <w:r>
        <w:rPr>
          <w:rFonts w:ascii="Calibri" w:hAnsi="Calibri"/>
          <w:sz w:val="22"/>
        </w:rPr>
        <w:t>• Clafem, fao, cepic</w:t>
      </w:r>
    </w:p>
    <w:p>
      <w:pPr>
        <w:spacing w:after="40" w:before="40"/>
        <w:ind w:left="360"/>
      </w:pPr>
      <w:r>
        <w:rPr>
          <w:rFonts w:ascii="Calibri" w:hAnsi="Calibri"/>
          <w:sz w:val="22"/>
        </w:rPr>
        <w:t>• Ministerio de agricultura ganadería y pesca</w:t>
      </w:r>
    </w:p>
    <w:p w14:paraId="72D09042" w14:textId="77777777" w:rsidR="00E70121" w:rsidRDefault="00E70121" w:rsidP="00680895">
      <w:pPr>
        <w:spacing w:before="80" w:after="80" w:line="276" w:lineRule="auto"/>
        <w:jc w:val="both"/>
      </w:pP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59" w:name="_Toc227659100"/>
      <w:r w:rsidRPr="00772E78">
        <w:rPr>
          <w:rFonts w:ascii="Arial" w:eastAsia="Tahoma" w:hAnsi="Arial" w:cs="Arial"/>
          <w:b/>
          <w:color w:val="1959B7"/>
          <w:sz w:val="24"/>
          <w:szCs w:val="24"/>
        </w:rPr>
        <w:lastRenderedPageBreak/>
        <w:t xml:space="preserve">Apoyo Institucional para </w:t>
      </w:r>
      <w:r w:rsidR="00E70121" w:rsidRPr="00772E78">
        <w:rPr>
          <w:rFonts w:ascii="Arial" w:eastAsia="Tahoma" w:hAnsi="Arial" w:cs="Arial"/>
          <w:b/>
          <w:color w:val="1959B7"/>
          <w:sz w:val="24"/>
          <w:szCs w:val="24"/>
        </w:rPr>
        <w:t>e</w:t>
      </w:r>
      <w:r w:rsidRPr="00772E78">
        <w:rPr>
          <w:rFonts w:ascii="Arial" w:eastAsia="Tahoma" w:hAnsi="Arial" w:cs="Arial"/>
          <w:b/>
          <w:color w:val="1959B7"/>
          <w:sz w:val="24"/>
          <w:szCs w:val="24"/>
        </w:rPr>
        <w:t xml:space="preserve">studios de </w:t>
      </w:r>
      <w:r w:rsidR="00E70121" w:rsidRPr="00772E78">
        <w:rPr>
          <w:rFonts w:ascii="Arial" w:eastAsia="Tahoma" w:hAnsi="Arial" w:cs="Arial"/>
          <w:b/>
          <w:color w:val="1959B7"/>
          <w:sz w:val="24"/>
          <w:szCs w:val="24"/>
        </w:rPr>
        <w:t>p</w:t>
      </w:r>
      <w:r w:rsidRPr="00772E78">
        <w:rPr>
          <w:rFonts w:ascii="Arial" w:eastAsia="Tahoma" w:hAnsi="Arial" w:cs="Arial"/>
          <w:b/>
          <w:color w:val="1959B7"/>
          <w:sz w:val="24"/>
          <w:szCs w:val="24"/>
        </w:rPr>
        <w:t>osgrado</w:t>
      </w:r>
      <w:bookmarkEnd w:id="59"/>
    </w:p>
    <w:p w14:paraId="6EF1B196" w14:textId="05A1E4A3" w:rsidR="00960258" w:rsidRDefault="00680895" w:rsidP="00772E78">
      <w:pPr>
        <w:spacing w:before="80" w:after="80" w:line="276" w:lineRule="auto"/>
        <w:jc w:val="both"/>
        <w:rPr>
          <w:rFonts w:ascii="Arial" w:eastAsia="Arial" w:hAnsi="Arial" w:cs="Arial"/>
        </w:rPr>
      </w:pPr>
      <w:r>
        <w:rPr/>
        <w:t>Los datos muestran que el 20,00% (1 personas) recibió apoyo total, el 60,00% (3 personas) indica apoyo parcial, mientras que el 0,00% (0 personas) no contó con ningún tipo de apoyo institucional.</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0"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rPr>
        <w:t>Encuesta de empleadores</w:t>
      </w:r>
      <w:r w:rsidR="00224307">
        <w:rPr>
          <w:rFonts w:ascii="Arial" w:eastAsia="Tahoma" w:hAnsi="Arial" w:cs="Arial"/>
          <w:b/>
          <w:color w:val="1959B7"/>
          <w:sz w:val="24"/>
          <w:szCs w:val="24"/>
        </w:rPr>
        <w:t xml:space="preserve"> – Pregunta E1</w:t>
      </w:r>
      <w:r w:rsidRPr="00E70121">
        <w:rPr>
          <w:rFonts w:ascii="Arial" w:eastAsia="Tahoma" w:hAnsi="Arial" w:cs="Arial"/>
          <w:b/>
          <w:color w:val="1959B7"/>
          <w:sz w:val="24"/>
          <w:szCs w:val="24"/>
        </w:rPr>
        <w:t>)</w:t>
      </w:r>
      <w:bookmarkEnd w:id="60"/>
    </w:p>
    <w:p w14:paraId="41698B0B" w14:textId="16066E68" w:rsidR="00E70121" w:rsidRDefault="00E70121" w:rsidP="00A40C22">
      <w:pPr>
        <w:jc w:val="both"/>
        <w:rPr>
          <w:rFonts w:ascii="Arial" w:eastAsia="Tahoma" w:hAnsi="Arial"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Trabajo en equipo</w:t>
      </w:r>
    </w:p>
    <w:p>
      <w:pPr>
        <w:spacing w:after="40" w:before="40"/>
        <w:ind w:left="360"/>
      </w:pPr>
      <w:r>
        <w:rPr>
          <w:rFonts w:ascii="Calibri" w:hAnsi="Calibri"/>
          <w:sz w:val="22"/>
        </w:rPr>
        <w:t>• Gestión y administración pública</w:t>
      </w:r>
    </w:p>
    <w:p>
      <w:pPr>
        <w:spacing w:after="40" w:before="40"/>
        <w:ind w:left="360"/>
      </w:pPr>
      <w:r>
        <w:rPr>
          <w:rFonts w:ascii="Calibri" w:hAnsi="Calibri"/>
          <w:sz w:val="22"/>
        </w:rPr>
        <w:t>• Nuevas tecnologías</w:t>
      </w:r>
    </w:p>
    <w:p>
      <w:pPr>
        <w:spacing w:after="40" w:before="40"/>
        <w:ind w:left="360"/>
      </w:pPr>
      <w:r>
        <w:rPr>
          <w:rFonts w:ascii="Calibri" w:hAnsi="Calibri"/>
          <w:sz w:val="22"/>
        </w:rPr>
        <w:t>• Clínica, Cirugia</w:t>
      </w:r>
    </w:p>
    <w:p>
      <w:pPr>
        <w:spacing w:after="40" w:before="40"/>
        <w:ind w:left="360"/>
      </w:pPr>
      <w:r>
        <w:rPr>
          <w:rFonts w:ascii="Calibri" w:hAnsi="Calibri"/>
          <w:sz w:val="22"/>
        </w:rPr>
        <w:t>• Investigación</w:t>
      </w:r>
    </w:p>
    <w:p>
      <w:pPr>
        <w:spacing w:after="40" w:before="40"/>
        <w:ind w:left="360"/>
      </w:pPr>
      <w:r>
        <w:rPr>
          <w:rFonts w:ascii="Calibri" w:hAnsi="Calibri"/>
          <w:sz w:val="22"/>
        </w:rPr>
        <w:t>• Finanzas</w:t>
      </w:r>
    </w:p>
    <w:p>
      <w:pPr>
        <w:spacing w:after="40" w:before="40"/>
        <w:ind w:left="360"/>
      </w:pPr>
      <w:r>
        <w:rPr>
          <w:rFonts w:ascii="Calibri" w:hAnsi="Calibri"/>
          <w:sz w:val="22"/>
        </w:rPr>
        <w:t>• Toma de decisiones</w:t>
      </w:r>
    </w:p>
    <w:p>
      <w:pPr>
        <w:spacing w:after="40" w:before="40"/>
        <w:ind w:left="360"/>
      </w:pPr>
      <w:r>
        <w:rPr>
          <w:rFonts w:ascii="Calibri" w:hAnsi="Calibri"/>
          <w:sz w:val="22"/>
        </w:rPr>
        <w:t>• Traumatología, Ortopedia</w:t>
      </w:r>
    </w:p>
    <w:p w14:paraId="0FC6366B" w14:textId="21DDA17A" w:rsidR="00A40C22" w:rsidRDefault="00A40C22">
      <w:pPr>
        <w:rPr>
          <w:rFonts w:ascii="Arial" w:eastAsia="Tahoma" w:hAnsi="Arial" w:cs="Arial"/>
          <w:color w:val="000000"/>
        </w:rPr>
      </w:pPr>
      <w:r>
        <w:rPr>
          <w:rFonts w:ascii="Arial" w:eastAsia="Tahoma" w:hAnsi="Arial" w:cs="Arial"/>
          <w:color w:val="000000"/>
        </w:rPr>
        <w:br w:type="page"/>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1" w:name="_Toc227659102"/>
      <w:r w:rsidRPr="001A7D5F">
        <w:rPr>
          <w:rFonts w:ascii="Arial" w:eastAsia="Tahoma" w:hAnsi="Arial" w:cs="Arial"/>
          <w:b/>
          <w:color w:val="1959B7"/>
          <w:sz w:val="28"/>
          <w:szCs w:val="28"/>
        </w:rPr>
        <w:lastRenderedPageBreak/>
        <w:t>VALORACIÓN DE LA DEMANDA DE PROFESIONALES</w:t>
      </w:r>
      <w:bookmarkEnd w:id="61"/>
    </w:p>
    <w:p w14:paraId="674C5C39" w14:textId="0135C0CA" w:rsidR="001A7D5F" w:rsidRDefault="001A7D5F" w:rsidP="001A7D5F">
      <w:pPr>
        <w:spacing w:before="80" w:after="80" w:line="276" w:lineRule="auto"/>
        <w:jc w:val="both"/>
      </w:pPr>
      <w:r>
        <w:rPr/>
        <w:t>Esta dimensión recoge la percepción de los propios maestrantes sobre la demanda actual de profesionales de la MAESTRÍA ACADÉMICA CON TRAYECTORIA DE INVESTIGACIÓN: SANIDAD ANIMAL - presencial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2"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2"/>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rPr>
        <w:t xml:space="preserve">Los resultados revelan una percepción predominantemente </w:t>
      </w:r>
      <w:r w:rsidR="00670AA9">
        <w:rPr>
          <w:rFonts w:ascii="Arial" w:eastAsia="Arial" w:hAnsi="Arial" w:cs="Arial"/>
        </w:rPr>
        <w:t>positiva</w:t>
      </w:r>
      <w:r w:rsidRPr="00084288">
        <w:rPr>
          <w:rFonts w:ascii="Arial" w:eastAsia="Arial" w:hAnsi="Arial" w:cs="Arial"/>
        </w:rPr>
        <w:t xml:space="preserve"> sobre la demanda de profesionale</w:t>
      </w:r>
      <w:r w:rsidR="00670AA9">
        <w:rPr>
          <w:rFonts w:ascii="Arial" w:eastAsia="Arial" w:hAnsi="Arial" w:cs="Arial"/>
        </w:rPr>
        <w:t>s</w:t>
      </w:r>
      <w:r w:rsidRPr="00084288">
        <w:rPr>
          <w:rFonts w:ascii="Arial" w:eastAsia="Arial" w:hAnsi="Arial" w:cs="Arial"/>
        </w:rPr>
        <w:t xml:space="preserve">. El </w:t>
      </w:r>
      <w:r w:rsidR="00670AA9">
        <w:rPr>
          <w:rFonts w:ascii="Arial" w:eastAsia="Arial" w:hAnsi="Arial" w:cs="Arial"/>
        </w:rPr>
        <w:t>57,14</w:t>
      </w:r>
      <w:r w:rsidRPr="00084288">
        <w:rPr>
          <w:rFonts w:ascii="Arial" w:eastAsia="Arial" w:hAnsi="Arial" w:cs="Arial"/>
        </w:rPr>
        <w:t>% de los graduados (</w:t>
      </w:r>
      <w:r w:rsidR="00670AA9">
        <w:rPr>
          <w:rFonts w:ascii="Arial" w:eastAsia="Arial" w:hAnsi="Arial" w:cs="Arial"/>
        </w:rPr>
        <w:t>8</w:t>
      </w:r>
      <w:r w:rsidRPr="00084288">
        <w:rPr>
          <w:rFonts w:ascii="Arial" w:eastAsia="Arial" w:hAnsi="Arial" w:cs="Arial"/>
        </w:rPr>
        <w:t xml:space="preserve"> personas) considera que la demanda es </w:t>
      </w:r>
      <w:r w:rsidR="00670AA9">
        <w:rPr>
          <w:rFonts w:ascii="Arial" w:eastAsia="Arial" w:hAnsi="Arial" w:cs="Arial"/>
        </w:rPr>
        <w:t>Media</w:t>
      </w:r>
      <w:r w:rsidRPr="00084288">
        <w:rPr>
          <w:rFonts w:ascii="Arial" w:eastAsia="Arial" w:hAnsi="Arial" w:cs="Arial"/>
        </w:rPr>
        <w:t xml:space="preserve">, y el </w:t>
      </w:r>
      <w:r w:rsidR="00670AA9">
        <w:rPr>
          <w:rFonts w:ascii="Arial" w:eastAsia="Arial" w:hAnsi="Arial" w:cs="Arial"/>
        </w:rPr>
        <w:t>42</w:t>
      </w:r>
      <w:r w:rsidRPr="00084288">
        <w:rPr>
          <w:rFonts w:ascii="Arial" w:eastAsia="Arial" w:hAnsi="Arial" w:cs="Arial"/>
        </w:rPr>
        <w:t>,</w:t>
      </w:r>
      <w:r w:rsidR="00670AA9">
        <w:rPr>
          <w:rFonts w:ascii="Arial" w:eastAsia="Arial" w:hAnsi="Arial" w:cs="Arial"/>
        </w:rPr>
        <w:t>86</w:t>
      </w:r>
      <w:r w:rsidRPr="00084288">
        <w:rPr>
          <w:rFonts w:ascii="Arial" w:eastAsia="Arial" w:hAnsi="Arial" w:cs="Arial"/>
        </w:rPr>
        <w:t>% (</w:t>
      </w:r>
      <w:r w:rsidR="00670AA9">
        <w:rPr>
          <w:rFonts w:ascii="Arial" w:eastAsia="Arial" w:hAnsi="Arial" w:cs="Arial"/>
        </w:rPr>
        <w:t>6</w:t>
      </w:r>
      <w:r w:rsidRPr="00084288">
        <w:rPr>
          <w:rFonts w:ascii="Arial" w:eastAsia="Arial" w:hAnsi="Arial" w:cs="Arial"/>
        </w:rPr>
        <w:t xml:space="preserve"> graduados) la califica como </w:t>
      </w:r>
      <w:r w:rsidR="00670AA9">
        <w:rPr>
          <w:rFonts w:ascii="Arial" w:eastAsia="Arial" w:hAnsi="Arial" w:cs="Arial"/>
        </w:rPr>
        <w:t>Alta</w:t>
      </w:r>
      <w:r w:rsidRPr="00084288">
        <w:rPr>
          <w:rFonts w:ascii="Arial" w:eastAsia="Arial" w:hAnsi="Arial" w:cs="Arial"/>
        </w:rPr>
        <w:t xml:space="preserve">. </w:t>
      </w:r>
      <w:r w:rsidR="00670AA9">
        <w:rPr>
          <w:rFonts w:ascii="Arial" w:eastAsia="Arial" w:hAnsi="Arial" w:cs="Arial"/>
        </w:rPr>
        <w:t>No se registran valores en el nivel bajo o muy baja</w:t>
      </w:r>
      <w:r w:rsidRPr="00084288">
        <w:rPr>
          <w:rFonts w:ascii="Arial" w:eastAsia="Arial" w:hAnsi="Arial" w:cs="Arial"/>
        </w:rPr>
        <w:t>.</w:t>
      </w:r>
    </w:p>
    <w:p w14:paraId="5B0FB9DB" w14:textId="16FB2996" w:rsidR="001A7D5F" w:rsidRDefault="005D60C3" w:rsidP="005D60C3">
      <w:pPr>
        <w:pStyle w:val="Descripcin"/>
        <w:jc w:val="center"/>
      </w:pPr>
      <w:r>
        <w:rPr/>
        <w:t xml:space="preserve">Tabla </w:t>
      </w:r>
      <w:r w:rsidR="00C3197C">
        <w:rPr/>
        <w:fldChar w:fldCharType="begin"/>
      </w:r>
      <w:r w:rsidR="00C3197C">
        <w:rPr/>
        <w:instrText xml:space="preserve"> SEQ Tabla \* ARABIC </w:instrText>
      </w:r>
      <w:r w:rsidR="00C3197C">
        <w:rPr/>
        <w:fldChar w:fldCharType="separate"/>
      </w:r>
      <w:r>
        <w:rPr>
          <w:noProof/>
        </w:rPr>
        <w:t>11</w:t>
      </w:r>
      <w:r w:rsidR="00C3197C">
        <w:rPr>
          <w:noProof/>
        </w:rPr>
        <w:fldChar w:fldCharType="end"/>
      </w:r>
      <w:r>
        <w:rP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53,33%</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4</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26,67%</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20,00%</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0</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0,00%</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before="0"/>
              <w:contextualSpacing/>
              <w:jc w:val="left"/>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2F35711B" w14:textId="3BDA8EF1" w:rsidR="00D067F7" w:rsidRDefault="004F7C3C" w:rsidP="001A7D5F">
      <w:pPr>
        <w:spacing w:before="80" w:after="80" w:line="276" w:lineRule="auto"/>
        <w:jc w:val="both"/>
        <w:rPr>
          <w:rFonts w:ascii="Arial" w:eastAsia="Arial" w:hAnsi="Arial" w:cs="Arial"/>
        </w:rPr>
      </w:pPr>
      <w:r>
        <w:rPr/>
        <w:t>De los 5 empleadores consultados, el 20,00% (1 empleadores) considera que la demanda es Alta, y el 60,00% (3 empleadores) la califica como Media. Esta distribución refleja una opinión mayoritariamente positiva del sector empleador respecto a las oportunidades de inserción laboral.</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4" w:name="_Toc227659105"/>
      <w:r w:rsidRPr="00A40C22">
        <w:rPr>
          <w:rFonts w:ascii="Arial" w:eastAsia="Tahoma" w:hAnsi="Arial" w:cs="Arial"/>
          <w:b/>
          <w:color w:val="1959B7"/>
          <w:sz w:val="28"/>
          <w:szCs w:val="28"/>
        </w:rPr>
        <w:t>CONCLUSIONES</w:t>
      </w:r>
      <w:bookmarkEnd w:id="64"/>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Pr/>
        <w:t>El perfil demográfico de la cohorte 2025 está compuesto mayoritariamente por hombres (53,33%), en su mayoría solteros (66,67%), de entre 26 y 35 años (60,00%), lo que es indicativo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Pr/>
        <w:t>Existe un alto interés por la formación continua: el 100,00% de los maestrantes expresa interés en actualizarse profesionalmente, destacando una preferencia marcada por programas de Doctorado (60,00%).</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rPr>
        <w:t>Baja porcentaje de</w:t>
      </w:r>
      <w:r w:rsidR="00B946F6" w:rsidRPr="00084288">
        <w:rPr>
          <w:rFonts w:ascii="Arial" w:eastAsia="Arial" w:hAnsi="Arial" w:cs="Arial"/>
        </w:rPr>
        <w:t xml:space="preserve"> graduado</w:t>
      </w:r>
      <w:r>
        <w:rPr>
          <w:rFonts w:ascii="Arial" w:eastAsia="Arial" w:hAnsi="Arial" w:cs="Arial"/>
        </w:rPr>
        <w:t>s que indican</w:t>
      </w:r>
      <w:r w:rsidR="00B946F6" w:rsidRPr="00084288">
        <w:rPr>
          <w:rFonts w:ascii="Arial" w:eastAsia="Arial" w:hAnsi="Arial" w:cs="Arial"/>
        </w:rPr>
        <w:t xml:space="preserve"> pertenece</w:t>
      </w:r>
      <w:r>
        <w:rPr>
          <w:rFonts w:ascii="Arial" w:eastAsia="Arial" w:hAnsi="Arial" w:cs="Arial"/>
        </w:rPr>
        <w:t>r</w:t>
      </w:r>
      <w:r w:rsidR="00B946F6" w:rsidRPr="00084288">
        <w:rPr>
          <w:rFonts w:ascii="Arial" w:eastAsia="Arial" w:hAnsi="Arial" w:cs="Arial"/>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 Maestría</w:t>
      </w:r>
      <w:r w:rsidR="004C2902">
        <w:rPr>
          <w:rFonts w:ascii="Arial" w:eastAsia="Arial" w:hAnsi="Arial" w:cs="Arial"/>
        </w:rPr>
        <w:t xml:space="preserve">, </w:t>
      </w:r>
      <w:r w:rsidRPr="00851625">
        <w:rPr>
          <w:rFonts w:ascii="Arial" w:eastAsia="Arial" w:hAnsi="Arial" w:cs="Arial"/>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Pr/>
        <w:t>Existe una dependencia marcada del sector público para la absorción de los maestrantes (33,33%), seguido del sector privado (40,00%), lo que sugiere la necesidad de diversificar las estrategias de inserción laboral.</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heading=h.48vkyd781cfp" w:colFirst="0" w:colLast="0"/>
      <w:bookmarkStart w:id="66" w:name="_Toc227659106"/>
      <w:bookmarkEnd w:id="65"/>
      <w:r w:rsidRPr="00A40C22">
        <w:rPr>
          <w:rFonts w:ascii="Arial" w:eastAsia="Tahoma" w:hAnsi="Arial" w:cs="Arial"/>
          <w:b/>
          <w:color w:val="1959B7"/>
          <w:sz w:val="28"/>
          <w:szCs w:val="28"/>
        </w:rPr>
        <w:lastRenderedPageBreak/>
        <w:t>RECOMENDACIONES</w:t>
      </w:r>
      <w:bookmarkEnd w:id="66"/>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Revisión Curricular: Integrar transversalmente el eje de emprendimiento y gestión empresarial en el programa, dado que apenas el 6,67% de la cohorte opera bajo modalidades de autoempleo formal.</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Gestión de Idiomas: Crear un programa de inglés técnico intensivo obligatorio o preferencial para maestrantes de posgrado, en respuesta a la demanda de actualización identificada en los datos.</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Fortalecimiento Institucional: Optimizar la Bolsa de Empleo de la UNL mediante convenios con empleadores del sector. Actualmente solo el 13,33% de los maestrantes la considera efectiva, frente al 60,00% que reporta baja utilidad.</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7" w:name="_Toc227659107"/>
      <w:r w:rsidRPr="00A40C22">
        <w:rPr>
          <w:rFonts w:ascii="Arial" w:eastAsia="Tahoma" w:hAnsi="Arial" w:cs="Arial"/>
          <w:b/>
          <w:color w:val="1959B7"/>
          <w:sz w:val="28"/>
          <w:szCs w:val="28"/>
        </w:rPr>
        <w:lastRenderedPageBreak/>
        <w:t>PLAN DE MEJORAS</w:t>
      </w:r>
      <w:bookmarkEnd w:id="67"/>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8" w:name="_Toc227659108"/>
      <w:r w:rsidRPr="00A40C22">
        <w:rPr>
          <w:rFonts w:ascii="Arial" w:eastAsia="Tahoma" w:hAnsi="Arial" w:cs="Arial"/>
          <w:b/>
          <w:color w:val="1959B7"/>
          <w:sz w:val="24"/>
          <w:szCs w:val="24"/>
        </w:rPr>
        <w:t>Matriz del plan de mejoras</w:t>
      </w:r>
      <w:bookmarkEnd w:id="68"/>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spacing w:before="0" w:after="0"/>
              <w:jc w:val="left"/>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spacing w:before="0" w:after="0"/>
              <w:jc w:val="cente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spacing w:before="0" w:after="0"/>
              <w:jc w:val="left"/>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spacing w:before="0" w:after="0"/>
              <w:jc w:val="cente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spacing w:before="0" w:after="0"/>
              <w:jc w:val="left"/>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spacing w:before="0" w:after="0"/>
              <w:jc w:val="cente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spacing w:before="0" w:after="0"/>
              <w:jc w:val="left"/>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spacing w:before="0" w:after="0"/>
              <w:jc w:val="cente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spacing w:before="0" w:after="0"/>
              <w:jc w:val="cente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spacing w:before="0" w:after="0"/>
              <w:jc w:val="left"/>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Fortalecer las prácticas pre-profesionales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C3197C">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9" w:name="_Toc227659109"/>
      <w:r w:rsidRPr="00A40C22">
        <w:rPr>
          <w:rFonts w:ascii="Arial" w:eastAsia="Tahoma" w:hAnsi="Arial" w:cs="Arial"/>
          <w:b/>
          <w:color w:val="1959B7"/>
          <w:sz w:val="28"/>
          <w:szCs w:val="28"/>
        </w:rPr>
        <w:lastRenderedPageBreak/>
        <w:t>ANEXOS</w:t>
      </w:r>
      <w:bookmarkEnd w:id="69"/>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0"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0"/>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(Puede colocar en este espacio el link de acceso a estas evidencias o enviarlas en formato pdf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1"/>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F55DAD" w:rsidRDefault="00F55DAD">
      <w:pPr>
        <w:spacing w:after="0" w:line="240" w:lineRule="auto"/>
      </w:pPr>
      <w:r>
        <w:separator/>
      </w:r>
    </w:p>
  </w:endnote>
  <w:endnote w:type="continuationSeparator" w:id="0">
    <w:p w14:paraId="6EF1B3BF" w14:textId="77777777" w:rsidR="00F55DAD" w:rsidRDefault="00F55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F55DAD" w:rsidRDefault="00F55DAD">
      <w:pPr>
        <w:spacing w:after="0" w:line="240" w:lineRule="auto"/>
      </w:pPr>
      <w:r>
        <w:separator/>
      </w:r>
    </w:p>
  </w:footnote>
  <w:footnote w:type="continuationSeparator" w:id="0">
    <w:p w14:paraId="6EF1B3BB" w14:textId="77777777" w:rsidR="00F55DAD" w:rsidRDefault="00F55DAD">
      <w:pPr>
        <w:spacing w:after="0" w:line="240" w:lineRule="auto"/>
      </w:pPr>
      <w:r>
        <w:continuationSeparator/>
      </w:r>
    </w:p>
  </w:footnote>
  <w:footnote w:id="1">
    <w:p w14:paraId="6EF1B3BF"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255117B8">
              <wp:simplePos x="0" y="0"/>
              <wp:positionH relativeFrom="column">
                <wp:posOffset>4460053</wp:posOffset>
              </wp:positionH>
              <wp:positionV relativeFrom="paragraph">
                <wp:posOffset>-158222</wp:posOffset>
              </wp:positionV>
              <wp:extent cx="1676400" cy="768404"/>
              <wp:effectExtent l="0" t="0" r="0" b="0"/>
              <wp:wrapNone/>
              <wp:docPr id="28" name=""/>
              <wp:cNvGraphicFramePr/>
              <a:graphic xmlns:a="http://schemas.openxmlformats.org/drawingml/2006/main">
                <a:graphicData uri="http://schemas.microsoft.com/office/word/2010/wordprocessingShape">
                  <wps:wsp>
                    <wps:cNvSpPr/>
                    <wps:spPr>
                      <a:xfrm>
                        <a:off x="0" y="0"/>
                        <a:ext cx="1676400" cy="768404"/>
                      </a:xfrm>
                      <a:prstGeom prst="rect">
                        <a:avLst/>
                      </a:prstGeom>
                      <a:solidFill>
                        <a:schemeClr val="lt1"/>
                      </a:solidFill>
                      <a:ln>
                        <a:noFill/>
                      </a:ln>
                    </wps:spPr>
                    <wps:txbx>
                      <w:txbxContent>
                        <w:p w14:paraId="6D3BCDFB" w14:textId="0446EB02" w:rsidR="00F55DAD" w:rsidRDefault="00F55DAD" w:rsidP="00376A73">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en </w:t>
                          </w:r>
                        </w:p>
                        <w:p w14:paraId="37AC346D" w14:textId="5BFB8AC1" w:rsidR="00F55DAD" w:rsidRDefault="00E52631" w:rsidP="00376A73">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Sanidad Animal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51.2pt;margin-top:-12.45pt;width:132pt;height: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" fillcolor="white [3201]" stroked="f">
              <v:textbox inset="2.53958mm,1.2694mm,2.53958mm,1.2694mm">
                <w:txbxContent>
                  <w:p w14:paraId="6D3BCDFB" w14:textId="0446EB02" w:rsidR="00F55DAD" w:rsidRDefault="00F55DAD" w:rsidP="00376A73">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en </w:t>
                    </w:r>
                  </w:p>
                  <w:p w14:paraId="37AC346D" w14:textId="5BFB8AC1" w:rsidR="00F55DAD" w:rsidRDefault="00E52631" w:rsidP="00376A73">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Sanidad Animal</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hdrShapeDefaults>
    <o:shapedefaults v:ext="edit" spidmax="901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4F5F"/>
    <w:rsid w:val="001958C8"/>
    <w:rsid w:val="00196138"/>
    <w:rsid w:val="001A028D"/>
    <w:rsid w:val="001A5532"/>
    <w:rsid w:val="001A6192"/>
    <w:rsid w:val="001A7D5F"/>
    <w:rsid w:val="001C29EC"/>
    <w:rsid w:val="001D1EE8"/>
    <w:rsid w:val="001E2258"/>
    <w:rsid w:val="001F0C4E"/>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4AC4"/>
    <w:rsid w:val="002E1573"/>
    <w:rsid w:val="002E702F"/>
    <w:rsid w:val="00314A4A"/>
    <w:rsid w:val="003159E2"/>
    <w:rsid w:val="0032315F"/>
    <w:rsid w:val="003329CE"/>
    <w:rsid w:val="00346D5A"/>
    <w:rsid w:val="00347BBD"/>
    <w:rsid w:val="00353780"/>
    <w:rsid w:val="00354F8E"/>
    <w:rsid w:val="00355191"/>
    <w:rsid w:val="00357DB5"/>
    <w:rsid w:val="003604D2"/>
    <w:rsid w:val="003666D8"/>
    <w:rsid w:val="00366D28"/>
    <w:rsid w:val="00376A73"/>
    <w:rsid w:val="00383550"/>
    <w:rsid w:val="00386014"/>
    <w:rsid w:val="00386BE1"/>
    <w:rsid w:val="003910EF"/>
    <w:rsid w:val="00396200"/>
    <w:rsid w:val="00396D00"/>
    <w:rsid w:val="003973E2"/>
    <w:rsid w:val="003A66FC"/>
    <w:rsid w:val="003B7E98"/>
    <w:rsid w:val="003C2D86"/>
    <w:rsid w:val="003D1229"/>
    <w:rsid w:val="003F233F"/>
    <w:rsid w:val="003F6EC3"/>
    <w:rsid w:val="00404A07"/>
    <w:rsid w:val="00416903"/>
    <w:rsid w:val="00417042"/>
    <w:rsid w:val="004213A5"/>
    <w:rsid w:val="0042248C"/>
    <w:rsid w:val="004274B6"/>
    <w:rsid w:val="0044229E"/>
    <w:rsid w:val="00444FE5"/>
    <w:rsid w:val="004510B7"/>
    <w:rsid w:val="00474E5D"/>
    <w:rsid w:val="00475DA9"/>
    <w:rsid w:val="00486D77"/>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A68"/>
    <w:rsid w:val="00580A8C"/>
    <w:rsid w:val="0059235E"/>
    <w:rsid w:val="005954FC"/>
    <w:rsid w:val="005955E5"/>
    <w:rsid w:val="005B1B78"/>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C3100"/>
    <w:rsid w:val="006C37C0"/>
    <w:rsid w:val="006C6EB0"/>
    <w:rsid w:val="006D0E66"/>
    <w:rsid w:val="006E1DD9"/>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13BC7"/>
    <w:rsid w:val="009177D7"/>
    <w:rsid w:val="00931D36"/>
    <w:rsid w:val="00931D51"/>
    <w:rsid w:val="00933630"/>
    <w:rsid w:val="009374EC"/>
    <w:rsid w:val="009423CA"/>
    <w:rsid w:val="00954655"/>
    <w:rsid w:val="00960258"/>
    <w:rsid w:val="00960740"/>
    <w:rsid w:val="0097119E"/>
    <w:rsid w:val="009779D0"/>
    <w:rsid w:val="00990E11"/>
    <w:rsid w:val="009943C3"/>
    <w:rsid w:val="00994811"/>
    <w:rsid w:val="009B496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197C"/>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90113"/>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63264DED-3B0D-40B3-B1EB-6FC018C5A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2551</TotalTime>
  <Pages>30</Pages>
  <Words>7721</Words>
  <Characters>42471</Characters>
  <Application>Microsoft Office Word</Application>
  <DocSecurity>0</DocSecurity>
  <Lines>353</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328</cp:revision>
  <dcterms:created xsi:type="dcterms:W3CDTF">2023-03-14T17:43:00Z</dcterms:created>
  <dcterms:modified xsi:type="dcterms:W3CDTF">2026-04-22T22:09:00Z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