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6C7E488"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0A1C00">
        <w:rPr>
          <w:rFonts w:ascii="Arial" w:eastAsia="Tahoma" w:hAnsi="Arial" w:cs="Arial"/>
          <w:b/>
          <w:color w:val="000000"/>
        </w:rPr>
        <w:t xml:space="preserve">EN </w:t>
      </w:r>
      <w:r w:rsidR="005B316A">
        <w:rPr>
          <w:rFonts w:ascii="Arial" w:eastAsia="Tahoma" w:hAnsi="Arial" w:cs="Arial"/>
          <w:b/>
          <w:color w:val="000000"/>
        </w:rPr>
        <w:t xml:space="preserve">EDUCACIÓN </w:t>
      </w:r>
      <w:r w:rsidR="008955E9">
        <w:rPr>
          <w:rFonts w:ascii="Arial" w:eastAsia="Tahoma" w:hAnsi="Arial" w:cs="Arial"/>
          <w:b/>
          <w:color w:val="000000"/>
        </w:rPr>
        <w:t>INICIAL</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59186E32"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Pr="001F1559">
        <w:rPr>
          <w:rFonts w:ascii="Tahoma" w:eastAsia="Tahoma" w:hAnsi="Tahoma" w:cs="Tahoma"/>
          <w:color w:val="000000"/>
        </w:rPr>
        <w:t>Jaime Efrén Chillogallo Ordóñez</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3D36B2">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3D36B2">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3D36B2">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3D36B2">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3D36B2">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5B899C95" w:rsidR="00960258" w:rsidRPr="00652C9B" w:rsidRDefault="002D222E">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 xml:space="preserve">MAESTRÍA EN EDUCACIÓN </w:t>
            </w:r>
            <w:r w:rsidR="00490B10">
              <w:rPr>
                <w:rFonts w:ascii="Arial" w:eastAsia="Tahoma" w:hAnsi="Arial" w:cs="Arial"/>
                <w:b/>
                <w:color w:val="000000"/>
              </w:rPr>
              <w:t xml:space="preserve">INICIAL </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3FE67E0B" w:rsidR="009521C1" w:rsidRPr="00652C9B" w:rsidRDefault="00490B10" w:rsidP="009521C1">
            <w:pPr>
              <w:spacing w:line="276" w:lineRule="auto"/>
              <w:jc w:val="center"/>
              <w:rPr>
                <w:rFonts w:ascii="Arial" w:eastAsia="Tahoma" w:hAnsi="Arial" w:cs="Arial"/>
                <w:b/>
                <w:color w:val="000000"/>
              </w:rPr>
            </w:pPr>
            <w:r>
              <w:rPr>
                <w:rFonts w:ascii="Arial" w:eastAsia="Tahoma" w:hAnsi="Arial" w:cs="Arial"/>
                <w:b/>
                <w:color w:val="000000"/>
              </w:rPr>
              <w:t>14</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6E0AE2C4" w:rsidR="00960258" w:rsidRPr="00652C9B" w:rsidRDefault="001F1559">
            <w:pPr>
              <w:spacing w:line="276" w:lineRule="auto"/>
              <w:jc w:val="center"/>
              <w:rPr>
                <w:rFonts w:ascii="Arial" w:eastAsia="Tahoma" w:hAnsi="Arial" w:cs="Arial"/>
                <w:b/>
                <w:color w:val="000000"/>
              </w:rPr>
            </w:pPr>
            <w:r>
              <w:rPr>
                <w:rFonts w:ascii="Arial" w:eastAsia="Tahoma" w:hAnsi="Arial" w:cs="Arial"/>
                <w:b/>
                <w:color w:val="000000"/>
                <w:highlight w:val="yellow"/>
              </w:rPr>
              <w:t>1</w:t>
            </w:r>
            <w:r w:rsidR="00490B10">
              <w:rPr>
                <w:rFonts w:ascii="Arial" w:eastAsia="Tahoma" w:hAnsi="Arial" w:cs="Arial"/>
                <w:b/>
                <w:color w:val="000000"/>
                <w:highlight w:val="yellow"/>
              </w:rPr>
              <w:t>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5D94FFDB" w:rsidR="00960258" w:rsidRPr="00652C9B" w:rsidRDefault="003D36B2"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D36B2">
              <w:rPr>
                <w:rFonts w:ascii="Arial" w:eastAsia="Tahoma" w:hAnsi="Arial" w:cs="Arial"/>
                <w:color w:val="000000"/>
              </w:rPr>
              <w:t>Mgtr. Jaime Efrén Chillogallo Ordóñez.</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7A63B3C6"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46581A">
        <w:rPr>
          <w:rFonts w:ascii="Arial" w:eastAsia="Tahoma" w:hAnsi="Arial" w:cs="Arial"/>
          <w:color w:val="000000"/>
          <w:highlight w:val="yellow"/>
        </w:rPr>
        <w:t>Maestría en Educación Inicial</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507F026C"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1F1559">
        <w:rPr>
          <w:rFonts w:ascii="Arial" w:eastAsia="Tahoma" w:hAnsi="Arial" w:cs="Arial"/>
          <w:b/>
          <w:color w:val="000000"/>
          <w:highlight w:val="yellow"/>
        </w:rPr>
        <w:t>1</w:t>
      </w:r>
      <w:r w:rsidR="00490B10">
        <w:rPr>
          <w:rFonts w:ascii="Arial" w:eastAsia="Tahoma" w:hAnsi="Arial" w:cs="Arial"/>
          <w:b/>
          <w:color w:val="000000"/>
          <w:highlight w:val="yellow"/>
        </w:rPr>
        <w:t>4</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4E5CFEBF"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46581A">
        <w:rPr>
          <w:rFonts w:ascii="Arial" w:eastAsia="Tahoma" w:hAnsi="Arial" w:cs="Arial"/>
          <w:color w:val="000000"/>
          <w:highlight w:val="yellow"/>
        </w:rPr>
        <w:t>Maestría en Educación Inicial</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1F1559">
        <w:rPr>
          <w:rFonts w:ascii="Arial" w:eastAsia="Tahoma" w:hAnsi="Arial" w:cs="Arial"/>
          <w:b/>
          <w:color w:val="000000"/>
          <w:highlight w:val="yellow"/>
        </w:rPr>
        <w:t>1</w:t>
      </w:r>
      <w:r w:rsidR="00490B10">
        <w:rPr>
          <w:rFonts w:ascii="Arial" w:eastAsia="Tahoma" w:hAnsi="Arial" w:cs="Arial"/>
          <w:b/>
          <w:color w:val="000000"/>
          <w:highlight w:val="yellow"/>
        </w:rPr>
        <w:t>3</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3DCB55B5"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0,5*0,5*14</m:t>
                  </m:r>
                </m:num>
                <m:den>
                  <m:d>
                    <m:dPr>
                      <m:ctrlPr>
                        <w:rPr>
                          <w:rFonts w:ascii="Cambria Math" w:eastAsia="Cambria Math" w:hAnsi="Cambria Math" w:cs="Arial"/>
                        </w:rPr>
                      </m:ctrlPr>
                    </m:dPr>
                    <m:e>
                      <m:r>
                        <w:rPr>
                          <w:rFonts w:ascii="Cambria Math" w:eastAsia="Cambria Math" w:hAnsi="Cambria Math" w:cs="Arial"/>
                        </w:rPr>
                        <m:t>14-1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74004DA9"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F1559">
              <w:rPr>
                <w:rFonts w:ascii="Arial" w:eastAsia="Arial" w:hAnsi="Arial" w:cs="Arial"/>
              </w:rPr>
              <w:t>1</w:t>
            </w:r>
            <w:r w:rsidR="00490B10">
              <w:rPr>
                <w:rFonts w:ascii="Arial" w:eastAsia="Arial" w:hAnsi="Arial" w:cs="Arial"/>
              </w:rPr>
              <w:t>3</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271E1D2D" w14:textId="77777777" w:rsidR="00903A67" w:rsidRDefault="00903A67" w:rsidP="00903A67">
      <w:pPr>
        <w:spacing w:before="240" w:after="240"/>
        <w:ind w:firstLine="360"/>
        <w:jc w:val="both"/>
        <w:rPr>
          <w:rFonts w:ascii="Tahoma" w:eastAsia="Tahoma" w:hAnsi="Tahoma" w:cs="Tahoma"/>
          <w:color w:val="000000"/>
          <w:sz w:val="20"/>
          <w:szCs w:val="20"/>
        </w:rPr>
      </w:pPr>
      <w:r>
        <w:rPr>
          <w:rFonts w:ascii="Tahoma" w:eastAsia="Tahoma" w:hAnsi="Tahoma" w:cs="Tahoma"/>
          <w:color w:val="000000"/>
          <w:sz w:val="20"/>
          <w:szCs w:val="20"/>
        </w:rPr>
        <w:t>Por lo que se realizó una disminución del tamaño de la muestra, aplicando la siguiente fórmula:</w:t>
      </w:r>
    </w:p>
    <w:tbl>
      <w:tblPr>
        <w:tblW w:w="7857" w:type="dxa"/>
        <w:tblInd w:w="421" w:type="dxa"/>
        <w:tblBorders>
          <w:top w:val="nil"/>
          <w:left w:val="nil"/>
          <w:bottom w:val="nil"/>
          <w:right w:val="nil"/>
          <w:insideH w:val="nil"/>
          <w:insideV w:val="nil"/>
        </w:tblBorders>
        <w:tblLayout w:type="fixed"/>
        <w:tblLook w:val="0000" w:firstRow="0" w:lastRow="0" w:firstColumn="0" w:lastColumn="0" w:noHBand="0" w:noVBand="0"/>
      </w:tblPr>
      <w:tblGrid>
        <w:gridCol w:w="2727"/>
        <w:gridCol w:w="5130"/>
      </w:tblGrid>
      <w:tr w:rsidR="00903A67" w14:paraId="31CFCD35" w14:textId="77777777" w:rsidTr="006E6D05">
        <w:trPr>
          <w:trHeight w:val="1456"/>
        </w:trPr>
        <w:tc>
          <w:tcPr>
            <w:tcW w:w="2727" w:type="dxa"/>
            <w:tcBorders>
              <w:top w:val="nil"/>
              <w:left w:val="nil"/>
              <w:bottom w:val="nil"/>
              <w:right w:val="nil"/>
            </w:tcBorders>
            <w:tcMar>
              <w:top w:w="0" w:type="dxa"/>
              <w:left w:w="108" w:type="dxa"/>
              <w:bottom w:w="0" w:type="dxa"/>
              <w:right w:w="108" w:type="dxa"/>
            </w:tcMar>
          </w:tcPr>
          <w:p w14:paraId="495207F0" w14:textId="77777777" w:rsidR="00903A67" w:rsidRDefault="00903A67" w:rsidP="006E6D05">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n1≥</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n . N</m:t>
                    </m:r>
                  </m:num>
                  <m:den>
                    <m:r>
                      <w:rPr>
                        <w:rFonts w:ascii="Cambria Math" w:eastAsia="Cambria Math" w:hAnsi="Cambria Math" w:cs="Cambria Math"/>
                        <w:color w:val="000000"/>
                        <w:sz w:val="28"/>
                        <w:szCs w:val="28"/>
                      </w:rPr>
                      <m:t>n+N</m:t>
                    </m:r>
                  </m:den>
                </m:f>
              </m:oMath>
            </m:oMathPara>
          </w:p>
          <w:p w14:paraId="6B074BB1" w14:textId="4104D06E" w:rsidR="00903A67" w:rsidRDefault="00903A67" w:rsidP="006E6D05">
            <w:pPr>
              <w:jc w:val="center"/>
              <w:rPr>
                <w:rFonts w:ascii="Cambria Math" w:eastAsia="Cambria Math" w:hAnsi="Cambria Math" w:cs="Cambria Math"/>
                <w:color w:val="000000"/>
                <w:sz w:val="28"/>
                <w:szCs w:val="28"/>
              </w:rPr>
            </w:pPr>
            <m:oMathPara>
              <m:oMath>
                <m:r>
                  <w:rPr>
                    <w:rFonts w:ascii="Cambria Math" w:eastAsia="Cambria Math" w:hAnsi="Cambria Math" w:cs="Cambria Math"/>
                    <w:color w:val="000000"/>
                    <w:sz w:val="28"/>
                    <w:szCs w:val="28"/>
                  </w:rPr>
                  <m:t xml:space="preserve">n1= </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13*14</m:t>
                    </m:r>
                  </m:num>
                  <m:den>
                    <m:r>
                      <w:rPr>
                        <w:rFonts w:ascii="Cambria Math" w:eastAsia="Cambria Math" w:hAnsi="Cambria Math" w:cs="Cambria Math"/>
                        <w:color w:val="000000"/>
                        <w:sz w:val="28"/>
                        <w:szCs w:val="28"/>
                      </w:rPr>
                      <m:t>13+14</m:t>
                    </m:r>
                  </m:den>
                </m:f>
                <m:r>
                  <w:rPr>
                    <w:rFonts w:ascii="Cambria Math" w:eastAsia="Cambria Math" w:hAnsi="Cambria Math" w:cs="Cambria Math"/>
                    <w:color w:val="000000"/>
                    <w:sz w:val="28"/>
                    <w:szCs w:val="28"/>
                  </w:rPr>
                  <m:t>=7</m:t>
                </m:r>
              </m:oMath>
            </m:oMathPara>
          </w:p>
        </w:tc>
        <w:tc>
          <w:tcPr>
            <w:tcW w:w="5130" w:type="dxa"/>
            <w:tcBorders>
              <w:top w:val="nil"/>
              <w:left w:val="nil"/>
              <w:bottom w:val="nil"/>
              <w:right w:val="nil"/>
            </w:tcBorders>
            <w:tcMar>
              <w:top w:w="0" w:type="dxa"/>
              <w:left w:w="108" w:type="dxa"/>
              <w:bottom w:w="0" w:type="dxa"/>
              <w:right w:w="108" w:type="dxa"/>
            </w:tcMar>
          </w:tcPr>
          <w:p w14:paraId="11EFA669" w14:textId="77777777" w:rsidR="00903A67" w:rsidRDefault="00903A67" w:rsidP="006E6D05">
            <w:pPr>
              <w:ind w:right="-8"/>
              <w:jc w:val="both"/>
              <w:rPr>
                <w:rFonts w:ascii="Tahoma" w:eastAsia="Tahoma" w:hAnsi="Tahoma" w:cs="Tahoma"/>
                <w:color w:val="000000"/>
                <w:sz w:val="20"/>
                <w:szCs w:val="20"/>
              </w:rPr>
            </w:pPr>
            <w:r>
              <w:rPr>
                <w:rFonts w:ascii="Tahoma" w:eastAsia="Tahoma" w:hAnsi="Tahoma" w:cs="Tahoma"/>
                <w:color w:val="000000"/>
                <w:sz w:val="18"/>
                <w:szCs w:val="18"/>
              </w:rPr>
              <w:t>Donde, n1 es el nuevo tamaño de la muestra, N es el tamaño de la población; n es el tamaño previo de la muestra.</w:t>
            </w:r>
          </w:p>
        </w:tc>
      </w:tr>
    </w:tbl>
    <w:p w14:paraId="6EF1AD10" w14:textId="77777777" w:rsidR="00960258" w:rsidRPr="00652C9B" w:rsidRDefault="00960258" w:rsidP="00490B10">
      <w:pPr>
        <w:spacing w:before="240" w:after="240" w:line="240" w:lineRule="auto"/>
        <w:jc w:val="both"/>
        <w:rPr>
          <w:rFonts w:ascii="Arial" w:eastAsia="Tahoma" w:hAnsi="Arial" w:cs="Arial"/>
          <w:color w:val="000000"/>
        </w:rPr>
      </w:pPr>
    </w:p>
    <w:p w14:paraId="6EF1AD16" w14:textId="4629E83A"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F1559">
        <w:rPr>
          <w:rFonts w:ascii="Arial" w:eastAsia="Tahoma" w:hAnsi="Arial" w:cs="Arial"/>
          <w:b/>
          <w:color w:val="000000"/>
          <w:highlight w:val="yellow"/>
        </w:rPr>
        <w:t>1</w:t>
      </w:r>
      <w:r w:rsidR="00490B10">
        <w:rPr>
          <w:rFonts w:ascii="Arial" w:eastAsia="Tahoma" w:hAnsi="Arial" w:cs="Arial"/>
          <w:b/>
          <w:color w:val="000000"/>
          <w:highlight w:val="yellow"/>
        </w:rPr>
        <w:t>0</w:t>
      </w:r>
      <w:r w:rsidR="001F155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fldSimple w:instr=" SEQ Tabla \* ARABIC ">
        <w:r w:rsidR="005D60C3">
          <w:rPr>
            <w:noProof/>
          </w:rPr>
          <w:t>1</w:t>
        </w:r>
      </w:fldSimple>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fldSimple w:instr=" SEQ Tabla \* ARABIC ">
        <w:r w:rsidR="005D60C3">
          <w:rPr>
            <w:noProof/>
          </w:rPr>
          <w:t>2</w:t>
        </w:r>
      </w:fldSimple>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77CF0272" w14:textId="77777777" w:rsidR="008955E9" w:rsidRPr="008955E9"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 xml:space="preserve">Ejecuta los fundamentos teóricos, epistemológicos, metodológicos y estratégicos de la Educación Inicial, basados en el manejo de la genética y desarrollo evolutivo de los niños de 0 a 5 años, con la inserción de experiencias de aprendizaje que fortalezcan la adquisición de destrezas en la formación infantil, respetando sus individualidades. </w:t>
      </w:r>
    </w:p>
    <w:p w14:paraId="5B9DC7AC" w14:textId="77777777" w:rsidR="008955E9" w:rsidRPr="008955E9"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Aplica los fundamentos teóricos, epistemológicos, metodológicos y estratégicos del currículo de Educación Inicial y preparatoria, la inclusión de la diversidad en la organización de los aprendizajes, involucrando a la comunidad educativa en el desarrollo de la personalidad del niño, así como a la identificación y solución de problemas cognitivos, afectivos y motores, para potenciar el desarrollo integral de niños de 0 a 5 años.</w:t>
      </w:r>
    </w:p>
    <w:p w14:paraId="472CF174" w14:textId="1AC13D64" w:rsidR="005B316A" w:rsidRPr="005B316A" w:rsidRDefault="008955E9" w:rsidP="008955E9">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8955E9">
        <w:rPr>
          <w:rFonts w:ascii="Arial" w:eastAsia="Tahoma" w:hAnsi="Arial" w:cs="Arial"/>
          <w:color w:val="000000"/>
        </w:rPr>
        <w:t>Además, te ofrecemos un curso gratuito sobre "DESARROLLO INTEGRAL: ESTIMULACIÓN PARA BEBÉS DE ALTO RIESGO" con una duración de 80 horas, con el que podrás especializarte en herramientas prácticas y conocimientos avanzados para la intervención temprana en bebés con factores de riesgo, potenciando su desarrollo neurológico, motor, cognitivo y socioemocional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fldSimple w:instr=" SEQ Tabla \* ARABIC ">
        <w:r w:rsidR="005D60C3">
          <w:rPr>
            <w:noProof/>
          </w:rPr>
          <w:t>3</w:t>
        </w:r>
      </w:fldSimple>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lastRenderedPageBreak/>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76C2B27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46581A">
        <w:rPr>
          <w:rFonts w:ascii="Arial" w:eastAsia="Tahoma" w:hAnsi="Arial" w:cs="Arial"/>
          <w:color w:val="000000"/>
          <w:highlight w:val="yellow"/>
        </w:rPr>
        <w:t>Maestría en Educación Inicial</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lastRenderedPageBreak/>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fldSimple w:instr=" SEQ Tabla \* ARABIC ">
        <w:r w:rsidR="005D60C3">
          <w:rPr>
            <w:noProof/>
          </w:rPr>
          <w:t>4</w:t>
        </w:r>
      </w:fldSimple>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fldSimple w:instr=" SEQ Tabla \* ARABIC ">
        <w:r w:rsidR="005D60C3">
          <w:rPr>
            <w:noProof/>
          </w:rPr>
          <w:t>5</w:t>
        </w:r>
      </w:fldSimple>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fldSimple w:instr=" SEQ Tabla \* ARABIC ">
        <w:r w:rsidR="005D60C3">
          <w:rPr>
            <w:noProof/>
          </w:rPr>
          <w:t>6</w:t>
        </w:r>
      </w:fldSimple>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fldSimple w:instr=" SEQ Tabla \* ARABIC ">
        <w:r w:rsidR="005D60C3">
          <w:rPr>
            <w:noProof/>
          </w:rPr>
          <w:t>7</w:t>
        </w:r>
      </w:fldSimple>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fldSimple w:instr=" SEQ Tabla \* ARABIC ">
        <w:r w:rsidR="005D60C3">
          <w:rPr>
            <w:noProof/>
          </w:rPr>
          <w:t>8</w:t>
        </w:r>
      </w:fldSimple>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fldSimple w:instr=" SEQ Tabla \* ARABIC ">
        <w:r>
          <w:rPr>
            <w:noProof/>
          </w:rPr>
          <w:t>9</w:t>
        </w:r>
      </w:fldSimple>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fldSimple w:instr=" SEQ Tabla \* ARABIC ">
        <w:r>
          <w:rPr>
            <w:noProof/>
          </w:rPr>
          <w:t>10</w:t>
        </w:r>
      </w:fldSimple>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fldSimple w:instr=" SEQ Tabla \* ARABIC ">
        <w:r>
          <w:rPr>
            <w:noProof/>
          </w:rPr>
          <w:t>11</w:t>
        </w:r>
      </w:fldSimple>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3D36B2">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255117B8">
              <wp:simplePos x="0" y="0"/>
              <wp:positionH relativeFrom="column">
                <wp:posOffset>4460053</wp:posOffset>
              </wp:positionH>
              <wp:positionV relativeFrom="paragraph">
                <wp:posOffset>-158222</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87BDE8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Educación </w:t>
                          </w:r>
                          <w:r w:rsidR="0046581A">
                            <w:rPr>
                              <w:rFonts w:ascii="Century Gothic" w:eastAsia="Century Gothic" w:hAnsi="Century Gothic" w:cs="Century Gothic"/>
                              <w:b/>
                              <w:color w:val="000000"/>
                              <w:sz w:val="20"/>
                            </w:rPr>
                            <w:t>Inicial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2pt;margin-top:-12.4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" fillcolor="white [3201]" stroked="f">
              <v:textbox inset="2.53958mm,1.2694mm,2.53958mm,1.2694mm">
                <w:txbxContent>
                  <w:p w14:paraId="37AC346D" w14:textId="287BDE8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Educación </w:t>
                    </w:r>
                    <w:r w:rsidR="0046581A">
                      <w:rPr>
                        <w:rFonts w:ascii="Century Gothic" w:eastAsia="Century Gothic" w:hAnsi="Century Gothic" w:cs="Century Gothic"/>
                        <w:b/>
                        <w:color w:val="000000"/>
                        <w:sz w:val="20"/>
                      </w:rPr>
                      <w:t>Inicial</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044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D36B2"/>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4449"/>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F8DF8AF-E19F-47D6-B75D-B5E6A70D2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2587</TotalTime>
  <Pages>30</Pages>
  <Words>7851</Words>
  <Characters>43181</Characters>
  <Application>Microsoft Office Word</Application>
  <DocSecurity>0</DocSecurity>
  <Lines>359</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341</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