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04"/>
        <w:pBdr/>
        <w:spacing w:line="240" w:lineRule="auto"/>
        <w:ind w:left="0"/>
        <w:jc w:val="center"/>
        <w:rPr>
          <w:rFonts w:cs="Arial" w:asciiTheme="minorHAnsi" w:hAnsiTheme="minorHAnsi"/>
          <w:color w:val="000000" w:themeColor="text1"/>
          <w:spacing w:val="-9"/>
          <w:sz w:val="20"/>
          <w:szCs w:val="20"/>
        </w:rPr>
      </w:pPr>
      <w:r>
        <w:rPr>
          <w:rFonts w:cs="Arial" w:asciiTheme="minorHAnsi" w:hAnsiTheme="minorHAnsi"/>
          <w:color w:val="000000" w:themeColor="text1"/>
          <w:sz w:val="20"/>
          <w:szCs w:val="20"/>
        </w:rPr>
        <w:t xml:space="preserve">Tarea</w:t>
      </w:r>
      <w:r>
        <w:rPr>
          <w:rFonts w:cs="Arial" w:asciiTheme="minorHAnsi" w:hAnsiTheme="minorHAnsi"/>
          <w:color w:val="000000" w:themeColor="text1"/>
          <w:spacing w:val="-9"/>
          <w:sz w:val="20"/>
          <w:szCs w:val="20"/>
        </w:rPr>
        <w:t xml:space="preserve"> 2</w:t>
      </w:r>
      <w:r>
        <w:rPr>
          <w:rFonts w:cs="Arial" w:asciiTheme="minorHAnsi" w:hAnsiTheme="minorHAnsi"/>
          <w:color w:val="000000" w:themeColor="text1"/>
          <w:spacing w:val="-9"/>
          <w:sz w:val="20"/>
          <w:szCs w:val="20"/>
        </w:rPr>
      </w:r>
    </w:p>
    <w:p>
      <w:pPr>
        <w:pBdr/>
        <w:tabs>
          <w:tab w:val="left" w:leader="none" w:pos="4775"/>
        </w:tabs>
        <w:spacing w:after="0" w:line="240" w:lineRule="auto"/>
        <w:ind w:hanging="426" w:left="426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</w:r>
    </w:p>
    <w:p>
      <w:pPr>
        <w:pBdr/>
        <w:spacing w:after="110" w:before="40"/>
        <w:ind w:firstLine="0"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Cs w:val="24"/>
        </w:rPr>
        <w:t xml:space="preserve">Instrucciones</w:t>
      </w:r>
      <w:r>
        <w:rPr>
          <w:color w:val="000000" w:themeColor="text1"/>
        </w:rPr>
      </w:r>
    </w:p>
    <w:p>
      <w:pPr>
        <w:pBdr/>
        <w:spacing w:after="150" w:line="276" w:lineRule="auto"/>
        <w:ind w:firstLine="0"/>
        <w:jc w:val="both"/>
        <w:rPr>
          <w:color w:val="000000" w:themeColor="text1"/>
        </w:rPr>
      </w:pPr>
      <w:r>
        <w:rPr>
          <w:rFonts w:ascii="Calibri" w:hAnsi="Calibri" w:eastAsia="Calibri" w:cs="Calibri"/>
          <w:color w:val="000000" w:themeColor="text1"/>
          <w:sz w:val="22"/>
        </w:rPr>
        <w:t xml:space="preserve">Fuentes obligatorias: el boletín del INEC (2025), Indicadores de Pobreza y Desigualdad, ENEMDU diciembre 2025, y el texto básico (Tezanos et al., 2013)</w:t>
      </w:r>
      <w:r>
        <w:rPr>
          <w:rFonts w:ascii="Calibri" w:hAnsi="Calibri" w:eastAsia="Calibri" w:cs="Calibri"/>
          <w:color w:val="000000" w:themeColor="text1"/>
          <w:sz w:val="22"/>
        </w:rPr>
        <w:t xml:space="preserve">, podría ubicar otros textos adicionales</w:t>
      </w:r>
      <w:r>
        <w:rPr>
          <w:rFonts w:ascii="Calibri" w:hAnsi="Calibri" w:eastAsia="Calibri" w:cs="Calibri"/>
          <w:color w:val="000000" w:themeColor="text1"/>
          <w:sz w:val="22"/>
        </w:rPr>
        <w:t xml:space="preserve">. Cite en formato APA </w:t>
      </w:r>
      <w:r>
        <w:rPr>
          <w:rFonts w:ascii="Calibri" w:hAnsi="Calibri" w:eastAsia="Calibri" w:cs="Calibri"/>
          <w:b/>
          <w:color w:val="000000" w:themeColor="text1"/>
          <w:sz w:val="22"/>
        </w:rPr>
        <w:t xml:space="preserve">(autor, año, página)</w:t>
      </w:r>
      <w:r>
        <w:rPr>
          <w:rFonts w:ascii="Calibri" w:hAnsi="Calibri" w:eastAsia="Calibri" w:cs="Calibri"/>
          <w:color w:val="000000" w:themeColor="text1"/>
          <w:sz w:val="22"/>
        </w:rPr>
        <w:t xml:space="preserve"> cada dato o idea que tome de una fuente y agregue al final la lista de referencias. No se aceptan referencias inventadas. En la clase de entrega defenderá su trabajo en dos minutos.</w:t>
      </w:r>
      <w:r>
        <w:rPr>
          <w:color w:val="000000" w:themeColor="text1"/>
        </w:rPr>
      </w:r>
    </w:p>
    <w:p>
      <w:pPr>
        <w:pStyle w:val="797"/>
        <w:numPr>
          <w:ilvl w:val="0"/>
          <w:numId w:val="9"/>
        </w:numPr>
        <w:pBdr/>
        <w:spacing w:after="110" w:before="240"/>
        <w:ind w:hanging="567" w:left="567"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Cs w:val="24"/>
        </w:rPr>
        <w:t xml:space="preserve">Pobreza en Ecuador</w:t>
      </w:r>
      <w:r>
        <w:rPr>
          <w:color w:val="000000" w:themeColor="text1"/>
        </w:rPr>
      </w:r>
    </w:p>
    <w:p>
      <w:pPr>
        <w:pStyle w:val="797"/>
        <w:numPr>
          <w:ilvl w:val="0"/>
          <w:numId w:val="10"/>
        </w:numPr>
        <w:pBdr/>
        <w:spacing w:after="140" w:line="276" w:lineRule="auto"/>
        <w:ind w:hanging="720"/>
        <w:jc w:val="both"/>
        <w:rPr>
          <w:color w:val="000000" w:themeColor="text1"/>
        </w:rPr>
      </w:pPr>
      <w:r>
        <w:rPr>
          <w:rFonts w:ascii="Calibri" w:hAnsi="Calibri" w:eastAsia="Calibri" w:cs="Calibri"/>
          <w:color w:val="000000" w:themeColor="text1"/>
          <w:sz w:val="22"/>
        </w:rPr>
        <w:t xml:space="preserve">Con el boletín del INEC, indique la tasa de pobreza por ingresos y la tasa de pobreza multidimensional a nivel nacional. En no más de ocho líneas, explique por qué la segunda casi duplica a la primera y qué capta una que la otra no ve.</w:t>
      </w:r>
      <w:r>
        <w:rPr>
          <w:color w:val="000000" w:themeColor="text1"/>
        </w:rPr>
      </w:r>
    </w:p>
    <w:p>
      <w:pPr>
        <w:pStyle w:val="797"/>
        <w:numPr>
          <w:ilvl w:val="0"/>
          <w:numId w:val="10"/>
        </w:numPr>
        <w:pBdr/>
        <w:spacing w:after="140" w:line="276" w:lineRule="auto"/>
        <w:ind w:hanging="720"/>
        <w:jc w:val="both"/>
        <w:rPr>
          <w:rFonts w:ascii="Calibri" w:hAnsi="Calibri" w:eastAsia="Calibri" w:cs="Calibri"/>
          <w:color w:val="000000" w:themeColor="text1"/>
          <w:sz w:val="22"/>
        </w:rPr>
      </w:pPr>
      <w:r>
        <w:rPr>
          <w:rFonts w:ascii="Calibri" w:hAnsi="Calibri" w:eastAsia="Calibri" w:cs="Calibri"/>
          <w:color w:val="000000" w:themeColor="text1"/>
          <w:sz w:val="22"/>
        </w:rPr>
        <w:t xml:space="preserve">El Índice de Pobreza Multidimensional del Ecuador asigna un peso de 12,5 % al</w:t>
      </w:r>
      <w:r>
        <w:rPr>
          <w:rFonts w:ascii="Calibri" w:hAnsi="Calibri" w:eastAsia="Calibri" w:cs="Calibri"/>
          <w:color w:val="000000" w:themeColor="text1"/>
          <w:sz w:val="22"/>
        </w:rPr>
        <w:t xml:space="preserve"> indicador “pobreza extrema por ingresos” dentro de la dimensión de salud, agua y alimentación. ¿Qué objeción metodológica le merece que una medida llamada multidimensional incorpore, como uno de sus componentes, al propio ingreso? Responda en seis líneas.</w:t>
      </w:r>
      <w:r>
        <w:rPr>
          <w:rFonts w:ascii="Calibri" w:hAnsi="Calibri" w:eastAsia="Calibri" w:cs="Calibri"/>
          <w:color w:val="000000" w:themeColor="text1"/>
          <w:sz w:val="22"/>
        </w:rPr>
      </w:r>
    </w:p>
    <w:p>
      <w:pPr>
        <w:pStyle w:val="797"/>
        <w:numPr>
          <w:ilvl w:val="0"/>
          <w:numId w:val="10"/>
        </w:numPr>
        <w:pBdr/>
        <w:spacing w:after="140" w:line="276" w:lineRule="auto"/>
        <w:ind w:hanging="720"/>
        <w:jc w:val="both"/>
        <w:rPr>
          <w:rFonts w:ascii="Calibri" w:hAnsi="Calibri" w:eastAsia="Calibri" w:cs="Calibri"/>
          <w:color w:val="000000" w:themeColor="text1"/>
          <w:sz w:val="22"/>
        </w:rPr>
      </w:pPr>
      <w:r>
        <w:rPr>
          <w:rFonts w:ascii="Calibri" w:hAnsi="Calibri" w:eastAsia="Calibri" w:cs="Calibri"/>
          <w:color w:val="000000" w:themeColor="text1"/>
          <w:sz w:val="22"/>
        </w:rPr>
        <w:t xml:space="preserve">Entre diciembre de 2024 y diciembre de 2025 la pobreza urbana por ingresos pasó </w:t>
      </w:r>
      <w:r>
        <w:rPr>
          <w:rFonts w:ascii="Calibri" w:hAnsi="Calibri" w:eastAsia="Calibri" w:cs="Calibri"/>
          <w:color w:val="000000" w:themeColor="text1"/>
          <w:sz w:val="22"/>
        </w:rPr>
        <w:t xml:space="preserve">de 20,9 % a 13,8 % y el INEC la reporta como una diferencia estadísticamente significativa; la rural pasó de 43,3 % a 37,6 % y no es significativa. Explique qué significa “estadísticamente significativo” y por qué la caída urbana puede serlo y la rural no.</w:t>
      </w:r>
      <w:r>
        <w:rPr>
          <w:rFonts w:ascii="Calibri" w:hAnsi="Calibri" w:eastAsia="Calibri" w:cs="Calibri"/>
          <w:color w:val="000000" w:themeColor="text1"/>
          <w:sz w:val="22"/>
        </w:rPr>
      </w:r>
    </w:p>
    <w:p>
      <w:pPr>
        <w:pStyle w:val="797"/>
        <w:pBdr/>
        <w:spacing w:after="140" w:line="276" w:lineRule="auto"/>
        <w:ind w:firstLine="0"/>
        <w:jc w:val="both"/>
        <w:rPr>
          <w:rFonts w:ascii="Calibri" w:hAnsi="Calibri" w:eastAsia="Calibri" w:cs="Calibri"/>
          <w:color w:val="000000" w:themeColor="text1"/>
          <w:sz w:val="22"/>
        </w:rPr>
      </w:pPr>
      <w:r>
        <w:rPr>
          <w:rFonts w:ascii="Calibri" w:hAnsi="Calibri" w:eastAsia="Calibri" w:cs="Calibri"/>
          <w:color w:val="000000" w:themeColor="text1"/>
          <w:sz w:val="22"/>
        </w:rPr>
      </w:r>
      <w:r>
        <w:rPr>
          <w:rFonts w:ascii="Calibri" w:hAnsi="Calibri" w:eastAsia="Calibri" w:cs="Calibri"/>
          <w:color w:val="000000" w:themeColor="text1"/>
          <w:sz w:val="22"/>
        </w:rPr>
      </w:r>
    </w:p>
    <w:p>
      <w:pPr>
        <w:pStyle w:val="797"/>
        <w:numPr>
          <w:ilvl w:val="0"/>
          <w:numId w:val="9"/>
        </w:numPr>
        <w:pBdr/>
        <w:spacing w:after="110" w:before="240"/>
        <w:ind w:hanging="567" w:left="567"/>
        <w:rPr>
          <w:rFonts w:ascii="Calibri" w:hAnsi="Calibri" w:eastAsia="Calibri" w:cs="Calibri"/>
          <w:b/>
          <w:bCs/>
          <w:color w:val="000000" w:themeColor="text1"/>
          <w:szCs w:val="24"/>
        </w:rPr>
      </w:pPr>
      <w:r>
        <w:rPr>
          <w:rFonts w:ascii="Calibri" w:hAnsi="Calibri" w:eastAsia="Calibri" w:cs="Calibri"/>
          <w:b/>
          <w:bCs/>
          <w:color w:val="000000" w:themeColor="text1"/>
          <w:szCs w:val="24"/>
        </w:rPr>
        <w:t xml:space="preserve">El caso real (es lo que más pesa en la nota)</w:t>
      </w:r>
      <w:r>
        <w:rPr>
          <w:rFonts w:ascii="Calibri" w:hAnsi="Calibri" w:eastAsia="Calibri" w:cs="Calibri"/>
          <w:b/>
          <w:bCs/>
          <w:color w:val="000000" w:themeColor="text1"/>
          <w:szCs w:val="24"/>
        </w:rPr>
      </w:r>
    </w:p>
    <w:p>
      <w:pPr>
        <w:pBdr/>
        <w:spacing w:after="150" w:line="276" w:lineRule="auto"/>
        <w:ind w:firstLine="0"/>
        <w:jc w:val="both"/>
        <w:rPr>
          <w:color w:val="000000" w:themeColor="text1"/>
        </w:rPr>
      </w:pPr>
      <w:r>
        <w:rPr>
          <w:rFonts w:ascii="Calibri" w:hAnsi="Calibri" w:eastAsia="Calibri" w:cs="Calibri"/>
          <w:color w:val="000000" w:themeColor="text1"/>
          <w:sz w:val="22"/>
        </w:rPr>
        <w:t xml:space="preserve">Elija un hogar que conozca bien: el suyo, el de un familiar o el de un vecino. No escriba nombres. Aplíquele los dos lentes que estudiamos.</w:t>
      </w:r>
      <w:r>
        <w:rPr>
          <w:color w:val="000000" w:themeColor="text1"/>
        </w:rPr>
      </w:r>
    </w:p>
    <w:p>
      <w:pPr>
        <w:pStyle w:val="797"/>
        <w:numPr>
          <w:ilvl w:val="0"/>
          <w:numId w:val="10"/>
        </w:numPr>
        <w:pBdr/>
        <w:spacing w:after="140" w:line="276" w:lineRule="auto"/>
        <w:ind w:hanging="720"/>
        <w:jc w:val="both"/>
        <w:rPr>
          <w:rFonts w:ascii="Calibri" w:hAnsi="Calibri" w:eastAsia="Calibri" w:cs="Calibri"/>
          <w:color w:val="000000" w:themeColor="text1"/>
          <w:sz w:val="22"/>
        </w:rPr>
      </w:pPr>
      <w:r>
        <w:rPr>
          <w:rFonts w:ascii="Calibri" w:hAnsi="Calibri" w:eastAsia="Calibri" w:cs="Calibri"/>
          <w:color w:val="000000" w:themeColor="text1"/>
          <w:sz w:val="22"/>
        </w:rPr>
        <w:t xml:space="preserve">Enfoque</w:t>
      </w:r>
      <w:r>
        <w:rPr>
          <w:rFonts w:ascii="Calibri" w:hAnsi="Calibri" w:eastAsia="Calibri" w:cs="Calibri"/>
          <w:color w:val="000000" w:themeColor="text1"/>
          <w:sz w:val="22"/>
        </w:rPr>
        <w:t xml:space="preserve"> económico. Calcule el ingreso por persona del hogar (ingresos del mes ÷ número de integrantes) y compárelo con la línea de pobreza de diciembre de 2025 (USD 92,40). Indique si el hogar es pobre por ingresos.</w:t>
      </w:r>
      <w:r>
        <w:rPr>
          <w:rFonts w:ascii="Calibri" w:hAnsi="Calibri" w:eastAsia="Calibri" w:cs="Calibri"/>
          <w:color w:val="000000" w:themeColor="text1"/>
          <w:sz w:val="22"/>
        </w:rPr>
      </w:r>
    </w:p>
    <w:p>
      <w:pPr>
        <w:pStyle w:val="797"/>
        <w:numPr>
          <w:ilvl w:val="0"/>
          <w:numId w:val="10"/>
        </w:numPr>
        <w:pBdr/>
        <w:spacing w:after="140" w:line="276" w:lineRule="auto"/>
        <w:ind w:hanging="720"/>
        <w:jc w:val="both"/>
        <w:rPr>
          <w:rFonts w:ascii="Calibri" w:hAnsi="Calibri" w:eastAsia="Calibri" w:cs="Calibri"/>
          <w:color w:val="000000" w:themeColor="text1"/>
          <w:sz w:val="22"/>
        </w:rPr>
      </w:pPr>
      <w:r>
        <w:rPr>
          <w:rFonts w:ascii="Calibri" w:hAnsi="Calibri" w:eastAsia="Calibri" w:cs="Calibri"/>
          <w:color w:val="000000" w:themeColor="text1"/>
          <w:sz w:val="22"/>
        </w:rPr>
        <w:t xml:space="preserve">Enfoque</w:t>
      </w:r>
      <w:r>
        <w:rPr>
          <w:rFonts w:ascii="Calibri" w:hAnsi="Calibri" w:eastAsia="Calibri" w:cs="Calibri"/>
          <w:color w:val="000000" w:themeColor="text1"/>
          <w:sz w:val="22"/>
        </w:rPr>
        <w:t xml:space="preserve"> multidimensional. Con los cinco componentes de la pobreza por Necesidades Básicas Insatisfechas del boletín (</w:t>
      </w:r>
      <w:r>
        <w:rPr>
          <w:rFonts w:ascii="Calibri" w:hAnsi="Calibri" w:eastAsia="Calibri" w:cs="Calibri"/>
          <w:color w:val="000000" w:themeColor="text1"/>
          <w:sz w:val="22"/>
        </w:rPr>
        <w:t xml:space="preserve">calidad de la vivienda, hacinamiento, servicios básicos, acceso a educación y capacidad económica), revise en cuáles presenta carencia el hogar. Recuerde que, según el INEC, basta con fallar en uno para ser pobre por NBI. Liste las carencias que encuentre.</w:t>
      </w:r>
      <w:r>
        <w:rPr>
          <w:rFonts w:ascii="Calibri" w:hAnsi="Calibri" w:eastAsia="Calibri" w:cs="Calibri"/>
          <w:color w:val="000000" w:themeColor="text1"/>
          <w:sz w:val="22"/>
        </w:rPr>
      </w:r>
    </w:p>
    <w:p>
      <w:pPr>
        <w:pStyle w:val="797"/>
        <w:numPr>
          <w:ilvl w:val="0"/>
          <w:numId w:val="10"/>
        </w:numPr>
        <w:pBdr/>
        <w:spacing w:after="140" w:line="276" w:lineRule="auto"/>
        <w:ind w:hanging="720"/>
        <w:jc w:val="both"/>
        <w:rPr>
          <w:rFonts w:ascii="Calibri" w:hAnsi="Calibri" w:eastAsia="Calibri" w:cs="Calibri"/>
          <w:color w:val="000000" w:themeColor="text1"/>
          <w:sz w:val="22"/>
        </w:rPr>
      </w:pPr>
      <w:r>
        <w:rPr>
          <w:rFonts w:ascii="Calibri" w:hAnsi="Calibri" w:eastAsia="Calibri" w:cs="Calibri"/>
          <w:color w:val="000000" w:themeColor="text1"/>
          <w:sz w:val="22"/>
        </w:rPr>
        <w:t xml:space="preserve">¿Coinciden los dos diagnósticos? Con lo que observó en ese hogar, explique por qué difieren o por qué coinciden.</w:t>
      </w:r>
      <w:r>
        <w:rPr>
          <w:rFonts w:ascii="Calibri" w:hAnsi="Calibri" w:eastAsia="Calibri" w:cs="Calibri"/>
          <w:color w:val="000000" w:themeColor="text1"/>
          <w:sz w:val="22"/>
        </w:rPr>
      </w:r>
    </w:p>
    <w:p>
      <w:pPr>
        <w:pStyle w:val="797"/>
        <w:numPr>
          <w:ilvl w:val="0"/>
          <w:numId w:val="9"/>
        </w:numPr>
        <w:pBdr/>
        <w:spacing w:after="110" w:before="240"/>
        <w:ind w:hanging="567" w:left="567"/>
        <w:rPr>
          <w:rFonts w:ascii="Calibri" w:hAnsi="Calibri" w:eastAsia="Calibri" w:cs="Calibri"/>
          <w:b/>
          <w:bCs/>
          <w:color w:val="000000" w:themeColor="text1"/>
          <w:szCs w:val="24"/>
        </w:rPr>
      </w:pPr>
      <w:r>
        <w:rPr>
          <w:rFonts w:ascii="Calibri" w:hAnsi="Calibri" w:eastAsia="Calibri" w:cs="Calibri"/>
          <w:b/>
          <w:bCs/>
          <w:color w:val="000000" w:themeColor="text1"/>
          <w:szCs w:val="24"/>
        </w:rPr>
        <w:t xml:space="preserve">La decisión y el criterio</w:t>
      </w:r>
      <w:r>
        <w:rPr>
          <w:rFonts w:ascii="Calibri" w:hAnsi="Calibri" w:eastAsia="Calibri" w:cs="Calibri"/>
          <w:b/>
          <w:bCs/>
          <w:color w:val="000000" w:themeColor="text1"/>
          <w:szCs w:val="24"/>
        </w:rPr>
      </w:r>
    </w:p>
    <w:p>
      <w:pPr>
        <w:pStyle w:val="797"/>
        <w:numPr>
          <w:ilvl w:val="0"/>
          <w:numId w:val="10"/>
        </w:numPr>
        <w:pBdr/>
        <w:spacing w:after="140" w:line="276" w:lineRule="auto"/>
        <w:ind w:hanging="720"/>
        <w:jc w:val="both"/>
        <w:rPr>
          <w:rFonts w:ascii="Calibri" w:hAnsi="Calibri" w:eastAsia="Calibri" w:cs="Calibri"/>
          <w:color w:val="000000" w:themeColor="text1"/>
          <w:sz w:val="22"/>
        </w:rPr>
      </w:pPr>
      <w:r>
        <w:rPr>
          <w:rFonts w:ascii="Calibri" w:hAnsi="Calibri" w:eastAsia="Calibri" w:cs="Calibri"/>
          <w:color w:val="000000" w:themeColor="text1"/>
          <w:sz w:val="22"/>
        </w:rPr>
        <w:t xml:space="preserve">Usted asesora un programa social que debe decidir si ese hogar recibe una ayuda. ¿Con cuál de los dos </w:t>
      </w:r>
      <w:r>
        <w:rPr>
          <w:rFonts w:ascii="Calibri" w:hAnsi="Calibri" w:eastAsia="Calibri" w:cs="Calibri"/>
          <w:color w:val="000000" w:themeColor="text1"/>
          <w:sz w:val="22"/>
        </w:rPr>
        <w:t xml:space="preserve">enfoques</w:t>
      </w:r>
      <w:r>
        <w:rPr>
          <w:rFonts w:ascii="Calibri" w:hAnsi="Calibri" w:eastAsia="Calibri" w:cs="Calibri"/>
          <w:color w:val="000000" w:themeColor="text1"/>
          <w:sz w:val="22"/>
        </w:rPr>
        <w:t xml:space="preserve"> tomaría la decisión y por qué? Diga también qué se pierde al descartar el otro.</w:t>
      </w:r>
      <w:r>
        <w:rPr>
          <w:rFonts w:ascii="Calibri" w:hAnsi="Calibri" w:eastAsia="Calibri" w:cs="Calibri"/>
          <w:color w:val="000000" w:themeColor="text1"/>
          <w:sz w:val="22"/>
        </w:rPr>
      </w:r>
    </w:p>
    <w:p>
      <w:pPr>
        <w:pStyle w:val="797"/>
        <w:numPr>
          <w:ilvl w:val="0"/>
          <w:numId w:val="10"/>
        </w:numPr>
        <w:pBdr/>
        <w:spacing w:after="140" w:line="276" w:lineRule="auto"/>
        <w:ind w:hanging="720"/>
        <w:jc w:val="both"/>
        <w:rPr>
          <w:rFonts w:ascii="Calibri" w:hAnsi="Calibri" w:eastAsia="Calibri" w:cs="Calibri"/>
          <w:color w:val="000000" w:themeColor="text1"/>
          <w:sz w:val="22"/>
        </w:rPr>
      </w:pPr>
      <w:r>
        <w:rPr>
          <w:rFonts w:ascii="Calibri" w:hAnsi="Calibri" w:eastAsia="Calibri" w:cs="Calibri"/>
          <w:color w:val="000000" w:themeColor="text1"/>
          <w:sz w:val="22"/>
        </w:rPr>
        <w:t xml:space="preserve">Con base </w:t>
      </w:r>
      <w:r>
        <w:rPr>
          <w:rFonts w:ascii="Calibri" w:hAnsi="Calibri" w:eastAsia="Calibri" w:cs="Calibri"/>
          <w:color w:val="000000" w:themeColor="text1"/>
          <w:sz w:val="22"/>
        </w:rPr>
        <w:t xml:space="preserve">en el texto básico y en sus propias palabras (paráfrasis): Sen sostiene que la lista de capacidades básicas debe decidirla cada sociedad por vías democráticas; Nussbaum propone una lista universal. ¿Con cuál postura se queda y por qué? Cinco a diez líneas.</w:t>
      </w:r>
      <w:r>
        <w:rPr>
          <w:rFonts w:ascii="Calibri" w:hAnsi="Calibri" w:eastAsia="Calibri" w:cs="Calibri"/>
          <w:color w:val="000000" w:themeColor="text1"/>
          <w:sz w:val="22"/>
        </w:rPr>
      </w:r>
    </w:p>
    <w:p>
      <w:pPr>
        <w:pStyle w:val="797"/>
        <w:pBdr/>
        <w:spacing w:after="140" w:line="276" w:lineRule="auto"/>
        <w:ind w:firstLine="0"/>
        <w:jc w:val="both"/>
        <w:rPr>
          <w:rFonts w:ascii="Calibri" w:hAnsi="Calibri" w:eastAsia="Calibri" w:cs="Calibri"/>
          <w:color w:val="000000" w:themeColor="text1"/>
          <w:sz w:val="22"/>
        </w:rPr>
      </w:pPr>
      <w:r>
        <w:rPr>
          <w:rFonts w:ascii="Calibri" w:hAnsi="Calibri" w:eastAsia="Calibri" w:cs="Calibri"/>
          <w:color w:val="000000" w:themeColor="text1"/>
          <w:sz w:val="22"/>
        </w:rPr>
      </w:r>
      <w:r>
        <w:rPr>
          <w:rFonts w:ascii="Calibri" w:hAnsi="Calibri" w:eastAsia="Calibri" w:cs="Calibri"/>
          <w:color w:val="000000" w:themeColor="text1"/>
          <w:sz w:val="22"/>
        </w:rPr>
      </w:r>
    </w:p>
    <w:p>
      <w:pPr>
        <w:pStyle w:val="797"/>
        <w:numPr>
          <w:ilvl w:val="0"/>
          <w:numId w:val="9"/>
        </w:numPr>
        <w:pBdr/>
        <w:spacing w:after="110" w:before="240"/>
        <w:ind w:hanging="567" w:left="567"/>
        <w:rPr>
          <w:rFonts w:ascii="Calibri" w:hAnsi="Calibri" w:eastAsia="Calibri" w:cs="Calibri"/>
          <w:b/>
          <w:bCs/>
          <w:color w:val="000000" w:themeColor="text1"/>
          <w:szCs w:val="24"/>
        </w:rPr>
      </w:pPr>
      <w:r>
        <w:rPr>
          <w:rFonts w:ascii="Calibri" w:hAnsi="Calibri" w:eastAsia="Calibri" w:cs="Calibri"/>
          <w:b/>
          <w:bCs/>
          <w:color w:val="000000" w:themeColor="text1"/>
          <w:szCs w:val="24"/>
        </w:rPr>
        <w:t xml:space="preserve">Referencias</w:t>
      </w:r>
      <w:r>
        <w:rPr>
          <w:rFonts w:ascii="Calibri" w:hAnsi="Calibri" w:eastAsia="Calibri" w:cs="Calibri"/>
          <w:b/>
          <w:bCs/>
          <w:color w:val="000000" w:themeColor="text1"/>
          <w:szCs w:val="24"/>
        </w:rPr>
      </w:r>
    </w:p>
    <w:p>
      <w:pPr>
        <w:pBdr/>
        <w:spacing w:after="150" w:line="276" w:lineRule="auto"/>
        <w:ind/>
        <w:jc w:val="both"/>
        <w:rPr>
          <w:color w:val="000000" w:themeColor="text1"/>
        </w:rPr>
      </w:pPr>
      <w:r>
        <w:rPr>
          <w:rFonts w:ascii="Calibri" w:hAnsi="Calibri" w:eastAsia="Calibri" w:cs="Calibri"/>
          <w:color w:val="000000" w:themeColor="text1"/>
          <w:sz w:val="22"/>
        </w:rPr>
        <w:t xml:space="preserve">Liste, en formato APA, todas las fuentes que citó.</w:t>
      </w:r>
      <w:r>
        <w:rPr>
          <w:color w:val="000000" w:themeColor="text1"/>
        </w:rPr>
      </w:r>
    </w:p>
    <w:p>
      <w:pPr>
        <w:pBdr/>
        <w:spacing w:after="150" w:before="160" w:line="276" w:lineRule="auto"/>
        <w:ind w:firstLine="0"/>
        <w:jc w:val="both"/>
        <w:rPr>
          <w:color w:val="000000" w:themeColor="text1"/>
        </w:rPr>
      </w:pPr>
      <w:r>
        <w:rPr>
          <w:rFonts w:ascii="Calibri" w:hAnsi="Calibri" w:eastAsia="Calibri" w:cs="Calibri"/>
          <w:i/>
          <w:iCs/>
          <w:color w:val="000000" w:themeColor="text1"/>
          <w:sz w:val="22"/>
        </w:rPr>
        <w:t xml:space="preserve">Puede usar inteligencia artificial para entender un concepto, no para responder por usted. Una respuesta que serviría para cualquier hogar o cualquier país, una referencia que no </w:t>
      </w:r>
      <w:r>
        <w:rPr>
          <w:rFonts w:ascii="Calibri" w:hAnsi="Calibri" w:eastAsia="Calibri" w:cs="Calibri"/>
          <w:i/>
          <w:iCs/>
          <w:color w:val="000000" w:themeColor="text1"/>
          <w:sz w:val="22"/>
        </w:rPr>
        <w:t xml:space="preserve">existe, </w:t>
      </w:r>
      <w:r>
        <w:rPr>
          <w:rFonts w:ascii="Calibri" w:hAnsi="Calibri" w:eastAsia="Calibri" w:cs="Calibri"/>
          <w:i/>
          <w:iCs/>
          <w:color w:val="000000" w:themeColor="text1"/>
          <w:sz w:val="22"/>
        </w:rPr>
        <w:t xml:space="preserve"> o</w:t>
      </w:r>
      <w:r>
        <w:rPr>
          <w:rFonts w:ascii="Calibri" w:hAnsi="Calibri" w:eastAsia="Calibri" w:cs="Calibri"/>
          <w:i/>
          <w:iCs/>
          <w:color w:val="000000" w:themeColor="text1"/>
          <w:sz w:val="22"/>
        </w:rPr>
        <w:t xml:space="preserve"> que no sepa explicar lo que puso en su trabajo de forma fundamentada (sin divagar) </w:t>
      </w:r>
      <w:r>
        <w:rPr>
          <w:rFonts w:ascii="Calibri" w:hAnsi="Calibri" w:eastAsia="Calibri" w:cs="Calibri"/>
          <w:i/>
          <w:iCs/>
          <w:color w:val="000000" w:themeColor="text1"/>
          <w:sz w:val="22"/>
        </w:rPr>
        <w:t xml:space="preserve">se calificará como trabajo no realizado.</w:t>
      </w:r>
      <w:r>
        <w:rPr>
          <w:rFonts w:ascii="Calibri" w:hAnsi="Calibri" w:eastAsia="Calibri" w:cs="Calibri"/>
          <w:i/>
          <w:iCs/>
          <w:color w:val="000000" w:themeColor="text1"/>
          <w:sz w:val="22"/>
        </w:rPr>
        <w:t xml:space="preserve"> La tarea no debería exceder de tres páginas impresas por ambos lados.</w:t>
      </w:r>
      <w:bookmarkStart w:id="0" w:name="_GoBack"/>
      <w:r/>
      <w:bookmarkEnd w:id="0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Bdr/>
        <w:spacing w:after="0" w:line="240" w:lineRule="auto"/>
        <w:ind w:firstLine="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line="240" w:lineRule="auto"/>
        <w:ind w:firstLine="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97"/>
        <w:numPr>
          <w:ilvl w:val="0"/>
          <w:numId w:val="4"/>
        </w:numPr>
        <w:pBdr/>
        <w:tabs>
          <w:tab w:val="left" w:leader="none" w:pos="426"/>
        </w:tabs>
        <w:spacing w:after="0" w:line="240" w:lineRule="auto"/>
        <w:ind w:hanging="426" w:left="426"/>
        <w:jc w:val="both"/>
        <w:rPr>
          <w:color w:val="000000" w:themeColor="text1"/>
        </w:rPr>
      </w:pPr>
      <w:r>
        <w:rPr>
          <w:color w:val="000000" w:themeColor="text1"/>
        </w:rPr>
        <w:t xml:space="preserve">Referencias bibliográficas (indicar todas las citadas)</w:t>
      </w:r>
      <w:r>
        <w:rPr>
          <w:color w:val="000000" w:themeColor="text1"/>
        </w:rPr>
      </w:r>
    </w:p>
    <w:p>
      <w:pPr>
        <w:pBdr/>
        <w:tabs>
          <w:tab w:val="left" w:leader="none" w:pos="426"/>
        </w:tabs>
        <w:spacing w:after="0" w:line="240" w:lineRule="auto"/>
        <w:ind w:firstLine="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line="240" w:lineRule="auto"/>
        <w:ind w:firstLine="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line="240" w:lineRule="auto"/>
        <w:ind w:firstLine="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sectPr>
      <w:headerReference w:type="default" r:id="rId9"/>
      <w:footnotePr/>
      <w:endnotePr/>
      <w:type w:val="evenPage"/>
      <w:pgSz w:h="16838" w:orient="portrait" w:w="11906"/>
      <w:pgMar w:top="1440" w:right="1077" w:bottom="1440" w:left="107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2"/>
      <w:pBdr/>
      <w:spacing/>
      <w:ind/>
      <w:rPr>
        <w:rFonts w:cs="Arial" w:asciiTheme="minorHAnsi" w:hAnsiTheme="minorHAnsi"/>
        <w:sz w:val="18"/>
        <w:szCs w:val="20"/>
      </w:rPr>
    </w:pPr>
    <w:r>
      <w:rPr>
        <w:rFonts w:cs="Arial" w:asciiTheme="minorHAnsi" w:hAnsiTheme="minorHAnsi"/>
        <w:sz w:val="18"/>
        <w:szCs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<wp:simplePos x="0" y="0"/>
              <wp:positionH relativeFrom="page">
                <wp:posOffset>1025101</wp:posOffset>
              </wp:positionH>
              <wp:positionV relativeFrom="paragraph">
                <wp:posOffset>-86783</wp:posOffset>
              </wp:positionV>
              <wp:extent cx="548640" cy="551687"/>
              <wp:effectExtent l="0" t="0" r="0" b="0"/>
              <wp:wrapNone/>
              <wp:docPr id="1" name="Imag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48640" cy="55168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page;margin-left:80.72pt;mso-position-horizontal:absolute;mso-position-vertical-relative:text;margin-top:-6.83pt;mso-position-vertical:absolute;width:43.20pt;height:43.44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cs="Arial" w:asciiTheme="minorHAnsi" w:hAnsiTheme="minorHAnsi"/>
        <w:sz w:val="18"/>
        <w:szCs w:val="20"/>
      </w:rPr>
    </w:r>
  </w:p>
  <w:p>
    <w:pPr>
      <w:pBdr/>
      <w:spacing w:after="0" w:line="240" w:lineRule="auto"/>
      <w:ind/>
      <w:jc w:val="center"/>
      <w:rPr>
        <w:rFonts w:cs="Arial" w:asciiTheme="minorHAnsi" w:hAnsiTheme="minorHAnsi"/>
        <w:b/>
        <w:sz w:val="18"/>
        <w:szCs w:val="20"/>
      </w:rPr>
    </w:pPr>
    <w:r>
      <w:rPr>
        <w:rFonts w:cs="Arial" w:asciiTheme="minorHAnsi" w:hAnsiTheme="minorHAnsi"/>
        <w:b/>
        <w:sz w:val="18"/>
        <w:szCs w:val="20"/>
      </w:rPr>
      <w:t xml:space="preserve">UNIVERSIDAD</w:t>
    </w:r>
    <w:r>
      <w:rPr>
        <w:rFonts w:cs="Arial" w:asciiTheme="minorHAnsi" w:hAnsiTheme="minorHAnsi"/>
        <w:spacing w:val="-4"/>
        <w:sz w:val="18"/>
        <w:szCs w:val="20"/>
      </w:rPr>
      <w:t xml:space="preserve"> </w:t>
    </w:r>
    <w:r>
      <w:rPr>
        <w:rFonts w:cs="Arial" w:asciiTheme="minorHAnsi" w:hAnsiTheme="minorHAnsi"/>
        <w:b/>
        <w:sz w:val="18"/>
        <w:szCs w:val="20"/>
      </w:rPr>
      <w:t xml:space="preserve">NACIONAL</w:t>
    </w:r>
    <w:r>
      <w:rPr>
        <w:rFonts w:cs="Arial" w:asciiTheme="minorHAnsi" w:hAnsiTheme="minorHAnsi"/>
        <w:spacing w:val="-3"/>
        <w:sz w:val="18"/>
        <w:szCs w:val="20"/>
      </w:rPr>
      <w:t xml:space="preserve"> </w:t>
    </w:r>
    <w:r>
      <w:rPr>
        <w:rFonts w:cs="Arial" w:asciiTheme="minorHAnsi" w:hAnsiTheme="minorHAnsi"/>
        <w:b/>
        <w:sz w:val="18"/>
        <w:szCs w:val="20"/>
      </w:rPr>
      <w:t xml:space="preserve">DE</w:t>
    </w:r>
    <w:r>
      <w:rPr>
        <w:rFonts w:cs="Arial" w:asciiTheme="minorHAnsi" w:hAnsiTheme="minorHAnsi"/>
        <w:spacing w:val="-1"/>
        <w:sz w:val="18"/>
        <w:szCs w:val="20"/>
      </w:rPr>
      <w:t xml:space="preserve"> </w:t>
    </w:r>
    <w:r>
      <w:rPr>
        <w:rFonts w:cs="Arial" w:asciiTheme="minorHAnsi" w:hAnsiTheme="minorHAnsi"/>
        <w:b/>
        <w:spacing w:val="-4"/>
        <w:sz w:val="18"/>
        <w:szCs w:val="20"/>
      </w:rPr>
      <w:t xml:space="preserve">LOJA</w:t>
    </w:r>
    <w:r>
      <w:rPr>
        <w:rFonts w:cs="Arial" w:asciiTheme="minorHAnsi" w:hAnsiTheme="minorHAnsi"/>
        <w:b/>
        <w:sz w:val="18"/>
        <w:szCs w:val="20"/>
      </w:rPr>
    </w:r>
  </w:p>
  <w:p>
    <w:pPr>
      <w:pBdr/>
      <w:spacing w:after="0" w:line="240" w:lineRule="auto"/>
      <w:ind/>
      <w:jc w:val="center"/>
      <w:rPr>
        <w:rFonts w:cs="Arial" w:asciiTheme="minorHAnsi" w:hAnsiTheme="minorHAnsi"/>
        <w:color w:val="000000" w:themeColor="text1"/>
        <w:spacing w:val="40"/>
        <w:sz w:val="18"/>
        <w:szCs w:val="20"/>
      </w:rPr>
    </w:pPr>
    <w:r>
      <w:rPr>
        <w:rFonts w:cs="Arial" w:asciiTheme="minorHAnsi" w:hAnsiTheme="minorHAnsi"/>
        <w:b/>
        <w:i/>
        <w:sz w:val="18"/>
        <w:szCs w:val="20"/>
      </w:rPr>
      <w:t xml:space="preserve">Carrera</w:t>
    </w:r>
    <w:r>
      <w:rPr>
        <w:rFonts w:cs="Arial" w:asciiTheme="minorHAnsi" w:hAnsiTheme="minorHAnsi"/>
        <w:spacing w:val="-10"/>
        <w:sz w:val="18"/>
        <w:szCs w:val="20"/>
      </w:rPr>
      <w:t xml:space="preserve"> </w:t>
    </w:r>
    <w:r>
      <w:rPr>
        <w:rFonts w:cs="Arial" w:asciiTheme="minorHAnsi" w:hAnsiTheme="minorHAnsi"/>
        <w:b/>
        <w:i/>
        <w:color w:val="000000" w:themeColor="text1"/>
        <w:sz w:val="18"/>
        <w:szCs w:val="20"/>
      </w:rPr>
      <w:t xml:space="preserve">de</w:t>
    </w:r>
    <w:r>
      <w:rPr>
        <w:rFonts w:cs="Arial" w:asciiTheme="minorHAnsi" w:hAnsiTheme="minorHAnsi"/>
        <w:color w:val="000000" w:themeColor="text1"/>
        <w:spacing w:val="-10"/>
        <w:sz w:val="18"/>
        <w:szCs w:val="20"/>
      </w:rPr>
      <w:t xml:space="preserve"> </w:t>
    </w:r>
    <w:r>
      <w:rPr>
        <w:rFonts w:cs="Arial" w:asciiTheme="minorHAnsi" w:hAnsiTheme="minorHAnsi"/>
        <w:b/>
        <w:i/>
        <w:color w:val="000000" w:themeColor="text1"/>
        <w:sz w:val="18"/>
        <w:szCs w:val="20"/>
      </w:rPr>
      <w:t xml:space="preserve">Economía</w:t>
    </w:r>
    <w:r>
      <w:rPr>
        <w:rFonts w:cs="Arial" w:asciiTheme="minorHAnsi" w:hAnsiTheme="minorHAnsi"/>
        <w:color w:val="000000" w:themeColor="text1"/>
        <w:spacing w:val="40"/>
        <w:sz w:val="18"/>
        <w:szCs w:val="20"/>
      </w:rPr>
    </w:r>
  </w:p>
  <w:p>
    <w:pPr>
      <w:pBdr/>
      <w:spacing w:after="0" w:line="240" w:lineRule="auto"/>
      <w:ind/>
      <w:jc w:val="center"/>
      <w:rPr>
        <w:rFonts w:cs="Arial" w:asciiTheme="minorHAnsi" w:hAnsiTheme="minorHAnsi"/>
        <w:color w:val="000000" w:themeColor="text1"/>
        <w:spacing w:val="40"/>
        <w:sz w:val="18"/>
        <w:szCs w:val="20"/>
      </w:rPr>
    </w:pPr>
    <w:r>
      <w:rPr>
        <w:rFonts w:cs="Arial" w:asciiTheme="minorHAnsi" w:hAnsiTheme="minorHAnsi"/>
        <w:b/>
        <w:color w:val="000000" w:themeColor="text1"/>
        <w:sz w:val="18"/>
        <w:szCs w:val="20"/>
      </w:rPr>
      <w:t xml:space="preserve">Desarrollo Económico</w:t>
    </w:r>
    <w:r>
      <w:rPr>
        <w:rFonts w:cs="Arial" w:asciiTheme="minorHAnsi" w:hAnsiTheme="minorHAnsi"/>
        <w:color w:val="000000" w:themeColor="text1"/>
        <w:spacing w:val="40"/>
        <w:sz w:val="18"/>
        <w:szCs w:val="20"/>
      </w:rPr>
    </w:r>
  </w:p>
  <w:p>
    <w:pPr>
      <w:pBdr/>
      <w:spacing w:after="0" w:line="240" w:lineRule="auto"/>
      <w:ind/>
      <w:jc w:val="center"/>
      <w:rPr>
        <w:rFonts w:cs="Arial" w:asciiTheme="minorHAnsi" w:hAnsiTheme="minorHAnsi"/>
        <w:b/>
        <w:i/>
        <w:color w:val="000000" w:themeColor="text1"/>
        <w:sz w:val="18"/>
        <w:szCs w:val="20"/>
      </w:rPr>
    </w:pPr>
    <w:r>
      <w:rPr>
        <w:rFonts w:cs="Arial" w:asciiTheme="minorHAnsi" w:hAnsiTheme="minorHAnsi"/>
        <w:b/>
        <w:i/>
        <w:color w:val="000000" w:themeColor="text1"/>
        <w:sz w:val="18"/>
        <w:szCs w:val="20"/>
      </w:rPr>
      <w:t xml:space="preserve">Quinto A</w:t>
    </w:r>
    <w:r>
      <w:rPr>
        <w:rFonts w:cs="Arial" w:asciiTheme="minorHAnsi" w:hAnsiTheme="minorHAnsi"/>
        <w:b/>
        <w:i/>
        <w:color w:val="000000" w:themeColor="text1"/>
        <w:sz w:val="18"/>
        <w:szCs w:val="20"/>
      </w:rPr>
    </w:r>
  </w:p>
  <w:p>
    <w:pPr>
      <w:pBdr/>
      <w:spacing w:after="0" w:line="240" w:lineRule="auto"/>
      <w:ind/>
      <w:jc w:val="center"/>
      <w:rPr>
        <w:rFonts w:cs="Arial" w:asciiTheme="minorHAnsi" w:hAnsiTheme="minorHAnsi"/>
        <w:b/>
        <w:color w:val="000000" w:themeColor="text1"/>
        <w:sz w:val="18"/>
        <w:szCs w:val="20"/>
      </w:rPr>
    </w:pPr>
    <w:r>
      <w:rPr>
        <w:rFonts w:cs="Arial" w:asciiTheme="minorHAnsi" w:hAnsiTheme="minorHAnsi"/>
        <w:b/>
        <w:color w:val="000000" w:themeColor="text1"/>
        <w:sz w:val="18"/>
        <w:szCs w:val="20"/>
      </w:rPr>
      <w:t xml:space="preserve">Unidad</w:t>
    </w:r>
    <w:r>
      <w:rPr>
        <w:rFonts w:cs="Arial" w:asciiTheme="minorHAnsi" w:hAnsiTheme="minorHAnsi"/>
        <w:color w:val="000000" w:themeColor="text1"/>
        <w:sz w:val="18"/>
        <w:szCs w:val="20"/>
      </w:rPr>
      <w:t xml:space="preserve"> </w:t>
    </w:r>
    <w:r>
      <w:rPr>
        <w:rFonts w:cs="Arial" w:asciiTheme="minorHAnsi" w:hAnsiTheme="minorHAnsi"/>
        <w:b/>
        <w:color w:val="000000" w:themeColor="text1"/>
        <w:sz w:val="18"/>
        <w:szCs w:val="20"/>
      </w:rPr>
      <w:t xml:space="preserve">2</w:t>
    </w:r>
    <w:r>
      <w:rPr>
        <w:rFonts w:cs="Arial" w:asciiTheme="minorHAnsi" w:hAnsiTheme="minorHAnsi"/>
        <w:b/>
        <w:color w:val="000000" w:themeColor="text1"/>
        <w:sz w:val="18"/>
        <w:szCs w:val="20"/>
      </w:rPr>
    </w:r>
  </w:p>
  <w:p>
    <w:pPr>
      <w:pBdr/>
      <w:spacing w:after="0" w:line="240" w:lineRule="auto"/>
      <w:ind/>
      <w:jc w:val="center"/>
      <w:rPr>
        <w:rFonts w:cs="Arial" w:asciiTheme="minorHAnsi" w:hAnsiTheme="minorHAnsi"/>
        <w:b/>
        <w:sz w:val="18"/>
        <w:szCs w:val="20"/>
      </w:rPr>
    </w:pPr>
    <w:r>
      <w:rPr>
        <w:rFonts w:cs="Arial" w:asciiTheme="minorHAnsi" w:hAnsiTheme="minorHAnsi"/>
        <w:b/>
        <w:sz w:val="18"/>
        <w:szCs w:val="20"/>
      </w:rPr>
      <w:t xml:space="preserve">Marzo-</w:t>
    </w:r>
    <w:r>
      <w:rPr>
        <w:rFonts w:cs="Arial" w:asciiTheme="minorHAnsi" w:hAnsiTheme="minorHAnsi"/>
        <w:b/>
        <w:sz w:val="18"/>
        <w:szCs w:val="20"/>
      </w:rPr>
      <w:t xml:space="preserve">Septiembre</w:t>
    </w:r>
    <w:r>
      <w:rPr>
        <w:rFonts w:cs="Arial" w:asciiTheme="minorHAnsi" w:hAnsiTheme="minorHAnsi"/>
        <w:b/>
        <w:sz w:val="18"/>
        <w:szCs w:val="20"/>
      </w:rPr>
      <w:t xml:space="preserve"> 202</w:t>
    </w:r>
    <w:r>
      <w:rPr>
        <w:rFonts w:cs="Arial" w:asciiTheme="minorHAnsi" w:hAnsiTheme="minorHAnsi"/>
        <w:b/>
        <w:sz w:val="18"/>
        <w:szCs w:val="20"/>
      </w:rPr>
      <w:t xml:space="preserve">6</w:t>
    </w:r>
    <w:r>
      <w:rPr>
        <w:rFonts w:cs="Arial" w:asciiTheme="minorHAnsi" w:hAnsiTheme="minorHAnsi"/>
        <w:b/>
        <w:sz w:val="18"/>
        <w:szCs w:val="20"/>
      </w:rPr>
    </w:r>
  </w:p>
  <w:p>
    <w:pPr>
      <w:pBdr/>
      <w:spacing w:after="0" w:line="240" w:lineRule="auto"/>
      <w:ind w:firstLine="5387"/>
      <w:jc w:val="both"/>
      <w:rPr>
        <w:rFonts w:cs="Arial" w:asciiTheme="minorHAnsi" w:hAnsiTheme="minorHAnsi"/>
        <w:i/>
        <w:sz w:val="18"/>
        <w:szCs w:val="20"/>
      </w:rPr>
    </w:pPr>
    <w:r>
      <w:rPr>
        <w:rFonts w:cs="Arial" w:asciiTheme="minorHAnsi" w:hAnsiTheme="minorHAnsi"/>
        <w:b/>
        <w:sz w:val="18"/>
        <w:szCs w:val="20"/>
      </w:rPr>
      <w:tab/>
    </w:r>
    <w:r>
      <w:rPr>
        <w:rFonts w:cs="Arial" w:asciiTheme="minorHAnsi" w:hAnsiTheme="minorHAnsi"/>
        <w:b/>
        <w:sz w:val="18"/>
        <w:szCs w:val="20"/>
      </w:rPr>
      <w:tab/>
    </w:r>
    <w:r>
      <w:rPr>
        <w:rFonts w:cs="Arial" w:asciiTheme="minorHAnsi" w:hAnsiTheme="minorHAnsi"/>
        <w:b/>
        <w:sz w:val="18"/>
        <w:szCs w:val="20"/>
      </w:rPr>
      <w:tab/>
    </w:r>
    <w:r>
      <w:rPr>
        <w:rFonts w:cs="Arial" w:asciiTheme="minorHAnsi" w:hAnsiTheme="minorHAnsi"/>
        <w:i/>
        <w:sz w:val="18"/>
        <w:szCs w:val="20"/>
      </w:rPr>
      <w:t xml:space="preserve">Docente: Johanna Alvarado</w:t>
    </w:r>
    <w:r>
      <w:rPr>
        <w:rFonts w:cs="Arial" w:asciiTheme="minorHAnsi" w:hAnsiTheme="minorHAnsi"/>
        <w:i/>
        <w:sz w:val="18"/>
        <w:szCs w:val="20"/>
      </w:rPr>
    </w:r>
  </w:p>
  <w:p>
    <w:pPr>
      <w:pBdr/>
      <w:tabs>
        <w:tab w:val="left" w:leader="none" w:pos="7455"/>
      </w:tabs>
      <w:spacing w:after="0" w:line="240" w:lineRule="auto"/>
      <w:ind/>
      <w:rPr>
        <w:rFonts w:cs="Arial" w:asciiTheme="minorHAnsi" w:hAnsiTheme="minorHAnsi"/>
        <w:b/>
        <w:sz w:val="18"/>
        <w:szCs w:val="20"/>
      </w:rPr>
    </w:pPr>
    <w:r>
      <w:rPr>
        <w:rFonts w:cs="Arial" w:asciiTheme="minorHAnsi" w:hAnsiTheme="minorHAnsi"/>
        <w:b/>
        <w:spacing w:val="-2"/>
        <w:sz w:val="18"/>
        <w:szCs w:val="20"/>
      </w:rPr>
      <w:t xml:space="preserve">Nombre: Erick Condoy                                                                                                                   Fecha: </w:t>
    </w:r>
    <w:r>
      <w:rPr>
        <w:rFonts w:cs="Arial" w:asciiTheme="minorHAnsi" w:hAnsiTheme="minorHAnsi"/>
        <w:b/>
        <w:sz w:val="18"/>
        <w:szCs w:val="20"/>
      </w:rPr>
      <w:t xml:space="preserve">09 de junio de 2026</w:t>
    </w:r>
    <w:r>
      <w:rPr>
        <w:rFonts w:cs="Arial" w:asciiTheme="minorHAnsi" w:hAnsiTheme="minorHAnsi"/>
        <w:b/>
        <w:sz w:val="18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2718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99C713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06B36D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415E7C3B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08B110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6B394AA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ascii="Calibri" w:hAnsi="Calibri" w:eastAsia="Calibri" w:cs="Calibri"/>
        <w:b/>
        <w:color w:val="000000" w:themeColor="text1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726E35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742F07E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Calibri" w:hAnsi="Calibri" w:eastAsia="Calibri" w:cs="Calibri"/>
        <w:b/>
        <w:sz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77747FD1"/>
    <w:lvl w:ilvl="0">
      <w:isLgl w:val="false"/>
      <w:lvlJc w:val="left"/>
      <w:lvlText w:val="%1."/>
      <w:numFmt w:val="upperLetter"/>
      <w:pPr>
        <w:pBdr/>
        <w:spacing/>
        <w:ind w:hanging="360" w:left="108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9">
    <w:nsid w:val="7AFE31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8"/>
  </w:num>
  <w:num w:numId="5">
    <w:abstractNumId w:val="0"/>
  </w:num>
  <w:num w:numId="6">
    <w:abstractNumId w:val="9"/>
  </w:num>
  <w:num w:numId="7">
    <w:abstractNumId w:val="4"/>
  </w:num>
  <w:num w:numId="8">
    <w:abstractNumId w:val="3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91"/>
    <w:next w:val="79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91"/>
    <w:next w:val="79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91"/>
    <w:next w:val="79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91"/>
    <w:next w:val="79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91"/>
    <w:next w:val="79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91"/>
    <w:next w:val="79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91"/>
    <w:next w:val="79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91"/>
    <w:next w:val="79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91"/>
    <w:next w:val="79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9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92"/>
    <w:link w:val="8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91"/>
    <w:next w:val="79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9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91"/>
    <w:next w:val="79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9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91"/>
    <w:next w:val="79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9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9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9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9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92"/>
    <w:link w:val="798"/>
    <w:uiPriority w:val="99"/>
    <w:pPr>
      <w:pBdr/>
      <w:spacing/>
      <w:ind/>
    </w:pPr>
  </w:style>
  <w:style w:type="character" w:styleId="179">
    <w:name w:val="Footer Char"/>
    <w:basedOn w:val="792"/>
    <w:link w:val="800"/>
    <w:uiPriority w:val="99"/>
    <w:pPr>
      <w:pBdr/>
      <w:spacing/>
      <w:ind/>
    </w:pPr>
  </w:style>
  <w:style w:type="paragraph" w:styleId="180">
    <w:name w:val="Caption"/>
    <w:basedOn w:val="791"/>
    <w:next w:val="7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9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1"/>
    <w:next w:val="791"/>
    <w:uiPriority w:val="39"/>
    <w:unhideWhenUsed/>
    <w:pPr>
      <w:pBdr/>
      <w:spacing w:after="100"/>
      <w:ind/>
    </w:pPr>
  </w:style>
  <w:style w:type="paragraph" w:styleId="190">
    <w:name w:val="toc 2"/>
    <w:basedOn w:val="791"/>
    <w:next w:val="791"/>
    <w:uiPriority w:val="39"/>
    <w:unhideWhenUsed/>
    <w:pPr>
      <w:pBdr/>
      <w:spacing w:after="100"/>
      <w:ind w:left="220"/>
    </w:pPr>
  </w:style>
  <w:style w:type="paragraph" w:styleId="191">
    <w:name w:val="toc 3"/>
    <w:basedOn w:val="791"/>
    <w:next w:val="791"/>
    <w:uiPriority w:val="39"/>
    <w:unhideWhenUsed/>
    <w:pPr>
      <w:pBdr/>
      <w:spacing w:after="100"/>
      <w:ind w:left="440"/>
    </w:pPr>
  </w:style>
  <w:style w:type="paragraph" w:styleId="192">
    <w:name w:val="toc 4"/>
    <w:basedOn w:val="791"/>
    <w:next w:val="791"/>
    <w:uiPriority w:val="39"/>
    <w:unhideWhenUsed/>
    <w:pPr>
      <w:pBdr/>
      <w:spacing w:after="100"/>
      <w:ind w:left="660"/>
    </w:pPr>
  </w:style>
  <w:style w:type="paragraph" w:styleId="193">
    <w:name w:val="toc 5"/>
    <w:basedOn w:val="791"/>
    <w:next w:val="791"/>
    <w:uiPriority w:val="39"/>
    <w:unhideWhenUsed/>
    <w:pPr>
      <w:pBdr/>
      <w:spacing w:after="100"/>
      <w:ind w:left="880"/>
    </w:pPr>
  </w:style>
  <w:style w:type="paragraph" w:styleId="194">
    <w:name w:val="toc 6"/>
    <w:basedOn w:val="791"/>
    <w:next w:val="791"/>
    <w:uiPriority w:val="39"/>
    <w:unhideWhenUsed/>
    <w:pPr>
      <w:pBdr/>
      <w:spacing w:after="100"/>
      <w:ind w:left="1100"/>
    </w:pPr>
  </w:style>
  <w:style w:type="paragraph" w:styleId="195">
    <w:name w:val="toc 7"/>
    <w:basedOn w:val="791"/>
    <w:next w:val="791"/>
    <w:uiPriority w:val="39"/>
    <w:unhideWhenUsed/>
    <w:pPr>
      <w:pBdr/>
      <w:spacing w:after="100"/>
      <w:ind w:left="1320"/>
    </w:pPr>
  </w:style>
  <w:style w:type="paragraph" w:styleId="196">
    <w:name w:val="toc 8"/>
    <w:basedOn w:val="791"/>
    <w:next w:val="791"/>
    <w:uiPriority w:val="39"/>
    <w:unhideWhenUsed/>
    <w:pPr>
      <w:pBdr/>
      <w:spacing w:after="100"/>
      <w:ind w:left="1540"/>
    </w:pPr>
  </w:style>
  <w:style w:type="paragraph" w:styleId="197">
    <w:name w:val="toc 9"/>
    <w:basedOn w:val="791"/>
    <w:next w:val="79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9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91"/>
    <w:next w:val="791"/>
    <w:uiPriority w:val="99"/>
    <w:unhideWhenUsed/>
    <w:pPr>
      <w:pBdr/>
      <w:spacing w:after="0" w:afterAutospacing="0"/>
      <w:ind/>
    </w:pPr>
  </w:style>
  <w:style w:type="paragraph" w:styleId="791" w:default="1">
    <w:name w:val="Normal"/>
    <w:qFormat/>
    <w:pPr>
      <w:pBdr/>
      <w:spacing w:line="480" w:lineRule="auto"/>
      <w:ind w:firstLine="720"/>
    </w:pPr>
    <w:rPr>
      <w:rFonts w:ascii="Times New Roman" w:hAnsi="Times New Roman"/>
      <w:sz w:val="24"/>
    </w:rPr>
  </w:style>
  <w:style w:type="character" w:styleId="792" w:default="1">
    <w:name w:val="Default Paragraph Font"/>
    <w:uiPriority w:val="1"/>
    <w:semiHidden/>
    <w:unhideWhenUsed/>
    <w:pPr>
      <w:pBdr/>
      <w:spacing/>
      <w:ind/>
    </w:pPr>
  </w:style>
  <w:style w:type="table" w:styleId="7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4" w:default="1">
    <w:name w:val="No List"/>
    <w:uiPriority w:val="99"/>
    <w:semiHidden/>
    <w:unhideWhenUsed/>
    <w:pPr>
      <w:pBdr/>
      <w:spacing/>
      <w:ind/>
    </w:pPr>
  </w:style>
  <w:style w:type="character" w:styleId="795">
    <w:name w:val="Hyperlink"/>
    <w:basedOn w:val="7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96">
    <w:name w:val="Unresolved Mention"/>
    <w:basedOn w:val="79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97">
    <w:name w:val="List Paragraph"/>
    <w:basedOn w:val="791"/>
    <w:uiPriority w:val="34"/>
    <w:qFormat/>
    <w:pPr>
      <w:pBdr/>
      <w:spacing/>
      <w:ind w:left="720"/>
      <w:contextualSpacing w:val="true"/>
    </w:pPr>
  </w:style>
  <w:style w:type="paragraph" w:styleId="798">
    <w:name w:val="Header"/>
    <w:basedOn w:val="791"/>
    <w:link w:val="799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99" w:customStyle="1">
    <w:name w:val="Encabezado Car"/>
    <w:basedOn w:val="792"/>
    <w:link w:val="798"/>
    <w:uiPriority w:val="99"/>
    <w:pPr>
      <w:pBdr/>
      <w:spacing/>
      <w:ind/>
    </w:pPr>
    <w:rPr>
      <w:rFonts w:ascii="Times New Roman" w:hAnsi="Times New Roman"/>
      <w:sz w:val="24"/>
    </w:rPr>
  </w:style>
  <w:style w:type="paragraph" w:styleId="800">
    <w:name w:val="Footer"/>
    <w:basedOn w:val="791"/>
    <w:link w:val="80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01" w:customStyle="1">
    <w:name w:val="Pie de página Car"/>
    <w:basedOn w:val="792"/>
    <w:link w:val="800"/>
    <w:uiPriority w:val="99"/>
    <w:pPr>
      <w:pBdr/>
      <w:spacing/>
      <w:ind/>
    </w:pPr>
    <w:rPr>
      <w:rFonts w:ascii="Times New Roman" w:hAnsi="Times New Roman"/>
      <w:sz w:val="24"/>
    </w:rPr>
  </w:style>
  <w:style w:type="paragraph" w:styleId="802">
    <w:name w:val="Body Text"/>
    <w:basedOn w:val="791"/>
    <w:link w:val="803"/>
    <w:uiPriority w:val="1"/>
    <w:qFormat/>
    <w:pPr>
      <w:widowControl w:val="false"/>
      <w:pBdr/>
      <w:spacing w:after="0" w:line="240" w:lineRule="auto"/>
      <w:ind w:firstLine="0"/>
    </w:pPr>
    <w:rPr>
      <w:rFonts w:eastAsia="Times New Roman" w:cs="Times New Roman"/>
      <w:sz w:val="22"/>
      <w:lang w:val="es-ES"/>
    </w:rPr>
  </w:style>
  <w:style w:type="character" w:styleId="803" w:customStyle="1">
    <w:name w:val="Texto independiente Car"/>
    <w:basedOn w:val="792"/>
    <w:link w:val="802"/>
    <w:uiPriority w:val="1"/>
    <w:pPr>
      <w:pBdr/>
      <w:spacing/>
      <w:ind/>
    </w:pPr>
    <w:rPr>
      <w:rFonts w:ascii="Times New Roman" w:hAnsi="Times New Roman" w:eastAsia="Times New Roman" w:cs="Times New Roman"/>
      <w:lang w:val="es-ES"/>
    </w:rPr>
  </w:style>
  <w:style w:type="paragraph" w:styleId="804">
    <w:name w:val="Title"/>
    <w:basedOn w:val="791"/>
    <w:link w:val="805"/>
    <w:uiPriority w:val="10"/>
    <w:qFormat/>
    <w:pPr>
      <w:widowControl w:val="false"/>
      <w:pBdr/>
      <w:spacing w:after="0" w:line="275" w:lineRule="exact"/>
      <w:ind w:firstLine="0" w:left="3976"/>
    </w:pPr>
    <w:rPr>
      <w:rFonts w:eastAsia="Times New Roman" w:cs="Times New Roman"/>
      <w:b/>
      <w:bCs/>
      <w:szCs w:val="24"/>
      <w:lang w:val="es-ES"/>
    </w:rPr>
  </w:style>
  <w:style w:type="character" w:styleId="805" w:customStyle="1">
    <w:name w:val="Título Car"/>
    <w:basedOn w:val="792"/>
    <w:link w:val="804"/>
    <w:uiPriority w:val="10"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  <w:lang w:val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7087A37A-6D70-433F-917F-2E0B25494D17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</dc:creator>
  <cp:keywords/>
  <dc:description/>
  <cp:revision>13</cp:revision>
  <dcterms:created xsi:type="dcterms:W3CDTF">2024-06-15T13:18:00Z</dcterms:created>
  <dcterms:modified xsi:type="dcterms:W3CDTF">2026-06-09T03:15:32Z</dcterms:modified>
</cp:coreProperties>
</file>