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lang w:val="es-EC"/>
        </w:rPr>
      </w:pPr>
      <w:r>
        <w:rPr>
          <w:lang w:val="es-EC"/>
        </w:rPr>
      </w:r>
    </w:p>
    <w:p>
      <w:pPr>
        <w:pStyle w:val="Normal"/>
        <w:jc w:val="both"/>
        <w:rPr>
          <w:b/>
          <w:bCs/>
          <w:lang w:val="es-EC"/>
        </w:rPr>
      </w:pPr>
      <w:r>
        <w:rPr>
          <w:b/>
          <w:bCs/>
          <w:lang w:val="es-EC"/>
        </w:rPr>
        <w:t xml:space="preserve">Asignatura: </w:t>
      </w:r>
      <w:r>
        <w:rPr>
          <w:lang w:val="es-EC"/>
        </w:rPr>
        <w:t>Econometría Aplicada</w:t>
      </w:r>
    </w:p>
    <w:p>
      <w:pPr>
        <w:pStyle w:val="Normal"/>
        <w:jc w:val="both"/>
        <w:rPr>
          <w:lang w:val="es-EC"/>
        </w:rPr>
      </w:pPr>
      <w:r>
        <w:rPr>
          <w:b/>
          <w:bCs/>
          <w:lang w:val="es-EC"/>
        </w:rPr>
        <w:t xml:space="preserve">Tipo de aprendizaje: </w:t>
      </w:r>
      <w:r>
        <w:rPr>
          <w:lang w:val="es-EC"/>
        </w:rPr>
        <w:t>Aprendizaje Práctico Experimental (APE)</w:t>
      </w:r>
    </w:p>
    <w:p>
      <w:pPr>
        <w:pStyle w:val="Normal"/>
        <w:jc w:val="both"/>
        <w:rPr>
          <w:b/>
          <w:bCs/>
          <w:lang w:val="es-EC"/>
        </w:rPr>
      </w:pPr>
      <w:r>
        <w:rPr>
          <w:b/>
          <w:bCs/>
          <w:lang w:val="es-EC"/>
        </w:rPr>
        <w:t>Número:</w:t>
      </w:r>
      <w:r>
        <w:rPr>
          <w:lang w:val="es-EC"/>
        </w:rPr>
        <w:t xml:space="preserve"> APE1</w:t>
      </w:r>
    </w:p>
    <w:p>
      <w:pPr>
        <w:pStyle w:val="Normal"/>
        <w:jc w:val="both"/>
        <w:rPr>
          <w:lang w:val="es-EC"/>
        </w:rPr>
      </w:pPr>
      <w:r>
        <w:rPr>
          <w:lang w:val="es-EC"/>
        </w:rPr>
      </w:r>
    </w:p>
    <w:p>
      <w:pPr>
        <w:pStyle w:val="Normal"/>
        <w:jc w:val="both"/>
        <w:rPr>
          <w:lang w:val="es-EC"/>
        </w:rPr>
      </w:pPr>
      <w:r>
        <w:rPr>
          <w:lang w:val="es-EC"/>
        </w:rPr>
      </w:r>
    </w:p>
    <w:p>
      <w:pPr>
        <w:pStyle w:val="Normal"/>
        <w:jc w:val="both"/>
        <w:rPr>
          <w:b/>
          <w:bCs/>
          <w:lang w:val="es-EC"/>
        </w:rPr>
      </w:pPr>
      <w:r>
        <w:rPr>
          <w:b/>
          <w:bCs/>
          <w:lang w:val="es-EC"/>
        </w:rPr>
        <w:t xml:space="preserve">Nombre: </w:t>
      </w:r>
    </w:p>
    <w:p>
      <w:pPr>
        <w:pStyle w:val="Normal"/>
        <w:jc w:val="both"/>
        <w:rPr>
          <w:b/>
          <w:bCs/>
          <w:lang w:val="es-EC"/>
        </w:rPr>
      </w:pPr>
      <w:r>
        <w:rPr>
          <w:b/>
          <w:bCs/>
          <w:lang w:val="es-EC"/>
        </w:rPr>
        <w:t>Fecha:</w:t>
      </w:r>
    </w:p>
    <w:p>
      <w:pPr>
        <w:pStyle w:val="Normal"/>
        <w:jc w:val="both"/>
        <w:rPr>
          <w:lang w:val="es-EC"/>
        </w:rPr>
      </w:pPr>
      <w:r>
        <w:rPr>
          <w:lang w:val="es-EC"/>
        </w:rPr>
      </w:r>
    </w:p>
    <w:p>
      <w:pPr>
        <w:pStyle w:val="Normal"/>
        <w:jc w:val="both"/>
        <w:rPr>
          <w:b/>
          <w:bCs/>
          <w:i/>
          <w:i/>
          <w:iCs/>
          <w:lang w:val="es-EC"/>
        </w:rPr>
      </w:pPr>
      <w:r>
        <w:rPr>
          <w:b/>
          <w:bCs/>
          <w:i/>
          <w:iCs/>
          <w:lang w:val="es-EC"/>
        </w:rPr>
        <w:t xml:space="preserve">Indicaciones: </w:t>
      </w:r>
    </w:p>
    <w:p>
      <w:pPr>
        <w:pStyle w:val="Normal"/>
        <w:jc w:val="both"/>
        <w:rPr>
          <w:lang w:val="es-EC"/>
        </w:rPr>
      </w:pPr>
      <w:r>
        <w:rPr>
          <w:lang w:val="es-EC"/>
        </w:rPr>
        <w:t xml:space="preserve">Construir una base de datos de acuerdo con las siguientes especificaciones. </w:t>
      </w:r>
    </w:p>
    <w:p>
      <w:pPr>
        <w:pStyle w:val="ListParagraph"/>
        <w:numPr>
          <w:ilvl w:val="0"/>
          <w:numId w:val="1"/>
        </w:numPr>
        <w:jc w:val="both"/>
        <w:rPr>
          <w:lang w:val="es-EC"/>
        </w:rPr>
      </w:pPr>
      <w:r>
        <w:rPr>
          <w:lang w:val="es-EC"/>
        </w:rPr>
        <w:t>Seleccionar a los países de América Latina.</w:t>
      </w:r>
    </w:p>
    <w:p>
      <w:pPr>
        <w:pStyle w:val="ListParagraph"/>
        <w:numPr>
          <w:ilvl w:val="0"/>
          <w:numId w:val="0"/>
        </w:numPr>
        <w:ind w:hanging="0" w:left="720"/>
        <w:jc w:val="both"/>
        <w:rPr>
          <w:lang w:val="es-EC"/>
        </w:rPr>
      </w:pPr>
      <w:r>
        <w:rPr>
          <w:lang w:val="es-EC"/>
        </w:rPr>
        <w:t xml:space="preserve">Argentina, Bolivia, Brasil, Chile, Colombia, Costa Rica, Cuba, Ecuador, El Salvador, Guatemala, </w:t>
      </w:r>
      <w:r>
        <w:rPr>
          <w:shd w:fill="FFFF00" w:val="clear"/>
          <w:lang w:val="es-EC"/>
        </w:rPr>
        <w:t>Haití</w:t>
      </w:r>
      <w:r>
        <w:rPr>
          <w:lang w:val="es-EC"/>
        </w:rPr>
        <w:t>, Honduras, México, Nicaragua, Panamá, Paraguay, Perú, República Dominicana, Uruguay y Venezuela.</w:t>
      </w:r>
    </w:p>
    <w:p>
      <w:pPr>
        <w:pStyle w:val="ListParagraph"/>
        <w:numPr>
          <w:ilvl w:val="0"/>
          <w:numId w:val="1"/>
        </w:numPr>
        <w:jc w:val="both"/>
        <w:rPr>
          <w:lang w:val="es-EC"/>
        </w:rPr>
      </w:pPr>
      <w:r>
        <w:rPr>
          <w:lang w:val="es-EC"/>
        </w:rPr>
        <w:t>Identificar las fuentes de los datos y descargar en formato Excel.</w:t>
      </w:r>
    </w:p>
    <w:p>
      <w:pPr>
        <w:pStyle w:val="ListParagraph"/>
        <w:numPr>
          <w:ilvl w:val="0"/>
          <w:numId w:val="1"/>
        </w:numPr>
        <w:jc w:val="both"/>
        <w:rPr>
          <w:lang w:val="es-EC"/>
        </w:rPr>
      </w:pPr>
      <w:r>
        <w:rPr>
          <w:lang w:val="es-EC"/>
        </w:rPr>
        <w:t xml:space="preserve">La base de datos debe contener las siguientes variables: </w:t>
      </w:r>
    </w:p>
    <w:p>
      <w:pPr>
        <w:pStyle w:val="ListParagraph"/>
        <w:numPr>
          <w:ilvl w:val="0"/>
          <w:numId w:val="2"/>
        </w:numPr>
        <w:jc w:val="both"/>
        <w:rPr>
          <w:lang w:val="es-EC"/>
        </w:rPr>
      </w:pPr>
      <w:r>
        <w:rPr>
          <w:lang w:val="es-EC"/>
        </w:rPr>
        <w:t xml:space="preserve">Variables dependientes: Superficie forestal, factor de capacidad de carga, gases de efecto invernadero, y emisiones de CO2. </w:t>
      </w:r>
    </w:p>
    <w:p>
      <w:pPr>
        <w:pStyle w:val="ListParagraph"/>
        <w:numPr>
          <w:ilvl w:val="0"/>
          <w:numId w:val="2"/>
        </w:numPr>
        <w:jc w:val="both"/>
        <w:rPr>
          <w:lang w:val="es-EC"/>
        </w:rPr>
      </w:pPr>
      <w:r>
        <w:rPr>
          <w:lang w:val="es-EC"/>
        </w:rPr>
        <w:t>Variables independientes: Crecimiento económico (PIB per capita), Población, Tecnología.</w:t>
      </w:r>
    </w:p>
    <w:p>
      <w:pPr>
        <w:pStyle w:val="ListParagraph"/>
        <w:numPr>
          <w:ilvl w:val="0"/>
          <w:numId w:val="2"/>
        </w:numPr>
        <w:jc w:val="both"/>
        <w:rPr>
          <w:lang w:val="es-EC"/>
        </w:rPr>
      </w:pPr>
      <w:r>
        <w:rPr>
          <w:lang w:val="es-EC"/>
        </w:rPr>
        <w:t xml:space="preserve">Variables de control: VAB sectorial (agrícola, manufacturero, servicios), Protección de los derechos laborales, tecnología verde, gobernanza, impuestos ambientales, rigurosidad de la, política ambiental, incertidumbre de la política climática, rendición de cuentas, incertidumbre relacionada con la energía, inclusión financiera, innovación tecnológica verde, calidad institucional, índice de riesgo climático, innovación financiera, informalidad, renta de los recursos naturales. </w:t>
      </w:r>
    </w:p>
    <w:p>
      <w:pPr>
        <w:pStyle w:val="Normal"/>
        <w:jc w:val="both"/>
        <w:rPr>
          <w:lang w:val="es-EC"/>
        </w:rPr>
      </w:pPr>
      <w:r>
        <w:rPr>
          <w:lang w:val="es-EC"/>
        </w:rPr>
      </w:r>
    </w:p>
    <w:p>
      <w:pPr>
        <w:pStyle w:val="Normal"/>
        <w:jc w:val="both"/>
        <w:rPr>
          <w:lang w:val="es-EC"/>
        </w:rPr>
      </w:pPr>
      <w:r>
        <w:rPr>
          <w:lang w:val="es-EC"/>
        </w:rPr>
      </w:r>
    </w:p>
    <w:p>
      <w:pPr>
        <w:pStyle w:val="ListParagraph"/>
        <w:spacing w:before="0" w:after="160"/>
        <w:contextualSpacing/>
        <w:jc w:val="both"/>
        <w:rPr>
          <w:lang w:val="es-EC"/>
        </w:rPr>
      </w:pPr>
      <w:r>
        <w:rPr>
          <w:lang w:val="es-EC"/>
        </w:rPr>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ab3c59"/>
    <w:pPr>
      <w:spacing w:before="0" w:after="160"/>
      <w:ind w:left="72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LibreOffice/24.2.7.2$Linux_X86_64 LibreOffice_project/420$Build-2</Application>
  <AppVersion>15.0000</AppVersion>
  <Pages>1</Pages>
  <Words>164</Words>
  <Characters>1127</Characters>
  <CharactersWithSpaces>1277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2024-05-09T15:00:00Z</dcterms:created>
  <dc:creator>M S I</dc:creator>
  <dc:description/>
  <dc:language>en-US</dc:language>
  <cp:lastModifiedBy/>
  <dcterms:modified xsi:type="dcterms:W3CDTF">2026-04-12T21:51:43Z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