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/>
        </w:rPr>
        <w:t xml:space="preserve">Table 4</w:t>
      </w:r>
      <w:r>
        <w:br/>
        <w:t xml:space="preserve">Unit root test results (Levels vs First Differences)</w:t>
      </w:r>
      <w:r/>
    </w:p>
    <w:tbl>
      <w:tblPr>
        <w:tblInd w:w="-558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134"/>
        <w:gridCol w:w="1072"/>
        <w:gridCol w:w="946"/>
        <w:gridCol w:w="1055"/>
        <w:gridCol w:w="714"/>
        <w:gridCol w:w="946"/>
        <w:gridCol w:w="946"/>
        <w:gridCol w:w="1055"/>
        <w:gridCol w:w="714"/>
        <w:gridCol w:w="831"/>
      </w:tblGrid>
      <w:tr>
        <w:trPr/>
        <w:tc>
          <w:tcPr>
            <w:tcBorders/>
            <w:tcW w:w="113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4"/>
            <w:tcBorders/>
            <w:tcW w:w="3788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Test-statistics value at Level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gridSpan w:val="4"/>
            <w:tcBorders/>
            <w:tcW w:w="3662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Test-statistics value at first difference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83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 (d)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13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Variable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72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(ADF)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(PP)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(ZA)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Break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(ADF)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(PP)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(ZA)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Break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831" w:type="dxa"/>
          </w:tcPr>
          <w:p>
            <w:pPr>
              <w:pBdr/>
              <w:spacing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Verdict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13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AF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72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-1.196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-0.568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-5.159**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2011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-1.460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-1.755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-4.771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2013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831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I(1)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13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FL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72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-2.269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-2.637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-3.414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2015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-3.169**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-5.451***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-5.901***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2012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831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I(1)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13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EM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72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-2.470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-4.815***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-5.363**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2019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-3.819***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-7.445***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-5.225**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2010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831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I(1)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13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GDP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72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-1.604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-1.599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-3.660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2013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-3.390**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-4.544***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-4.490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2011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831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I(1)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  <w:tr>
        <w:trPr/>
        <w:tc>
          <w:tcPr>
            <w:tcBorders/>
            <w:tcW w:w="113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SBU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72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-0.961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-4.038***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-15.022***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2014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-2.522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946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-7.455***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1055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-11.610***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714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2020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  <w:tc>
          <w:tcPr>
            <w:tcBorders/>
            <w:tcW w:w="831" w:type="dxa"/>
          </w:tcPr>
          <w:p>
            <w:pPr>
              <w:pBdr/>
              <w:spacing w:line="240" w:lineRule="auto"/>
              <w:ind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  <w:t xml:space="preserve">I(1)</w:t>
            </w:r>
            <w:r>
              <w:rPr>
                <w:rFonts w:ascii="Times New Roman" w:hAnsi="Times New Roman" w:eastAsia="Times New Roman" w:cs="Times New Roman"/>
                <w:sz w:val="18"/>
                <w:szCs w:val="18"/>
              </w:rPr>
            </w:r>
          </w:p>
        </w:tc>
      </w:tr>
    </w:tbl>
    <w:p>
      <w:pPr>
        <w:pBdr/>
        <w:spacing/>
        <w:ind/>
        <w:rPr/>
      </w:pPr>
      <w:r/>
      <w:r/>
    </w:p>
    <w:p>
      <w:pPr>
        <w:pBdr/>
        <w:spacing/>
        <w:ind/>
        <w:rPr/>
      </w:pPr>
      <w:r>
        <w:rPr>
          <w:sz w:val="18"/>
        </w:rPr>
        <w:t xml:space="preserve">Note: ***, **, * represent significance at 1%, 5%, and 10% levels respectively.</w:t>
      </w:r>
      <w:r>
        <w:rPr>
          <w:sz w:val="18"/>
        </w:rPr>
        <w:br/>
        <w:t xml:space="preserve">AF: Affiliates, FL: Labor Force, EM: Country Risk, GDP: PIB pc, SBU: Basic Salary.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2026-05-04T22:50:17Z</dcterms:modified>
  <cp:category/>
</cp:coreProperties>
</file>